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4E46" w:rsidRDefault="00114E46" w:rsidP="009E05D9">
      <w:pPr>
        <w:ind w:left="7370"/>
        <w:jc w:val="left"/>
        <w:rPr>
          <w:rtl/>
        </w:rPr>
      </w:pPr>
      <w:bookmarkStart w:id="0" w:name="Date"/>
      <w:bookmarkEnd w:id="0"/>
      <w:r>
        <w:rPr>
          <w:rFonts w:hint="eastAsia"/>
          <w:rtl/>
        </w:rPr>
        <w:t>כ</w:t>
      </w:r>
      <w:r>
        <w:rPr>
          <w:rtl/>
        </w:rPr>
        <w:t>"ו באלול התשע"ז</w:t>
      </w:r>
      <w:r>
        <w:rPr>
          <w:rtl/>
        </w:rPr>
        <w:br/>
        <w:t>17 בספטמבר 2017</w:t>
      </w:r>
    </w:p>
    <w:p w:rsidR="00114E46" w:rsidRDefault="00114E46" w:rsidP="009E05D9">
      <w:pPr>
        <w:ind w:left="7370"/>
        <w:jc w:val="left"/>
        <w:rPr>
          <w:rtl/>
        </w:rPr>
      </w:pPr>
      <w:bookmarkStart w:id="1" w:name="DocNum"/>
      <w:bookmarkEnd w:id="1"/>
      <w:r>
        <w:rPr>
          <w:rFonts w:hint="eastAsia"/>
          <w:rtl/>
        </w:rPr>
        <w:t>חש</w:t>
      </w:r>
      <w:r>
        <w:rPr>
          <w:rtl/>
        </w:rPr>
        <w:t>. 2017-25793</w:t>
      </w:r>
    </w:p>
    <w:p w:rsidR="00867907" w:rsidRPr="00B911BB" w:rsidRDefault="00867907" w:rsidP="00867907"/>
    <w:p w:rsidR="00F975CB" w:rsidRPr="00610C7B" w:rsidRDefault="00610C7B" w:rsidP="00610C7B">
      <w:pPr>
        <w:pStyle w:val="1"/>
        <w:jc w:val="center"/>
        <w:rPr>
          <w:sz w:val="32"/>
          <w:szCs w:val="32"/>
          <w:u w:val="single"/>
          <w:rtl/>
        </w:rPr>
      </w:pPr>
      <w:bookmarkStart w:id="2" w:name="Start"/>
      <w:bookmarkStart w:id="3" w:name="_GoBack"/>
      <w:bookmarkEnd w:id="2"/>
      <w:bookmarkEnd w:id="3"/>
      <w:r w:rsidRPr="00610C7B">
        <w:rPr>
          <w:rFonts w:hint="cs"/>
          <w:sz w:val="32"/>
          <w:szCs w:val="32"/>
          <w:u w:val="single"/>
          <w:rtl/>
        </w:rPr>
        <w:t>מענה לשאלות הבהרה - מכרז פומבי מספר</w:t>
      </w:r>
      <w:r w:rsidRPr="00610C7B">
        <w:rPr>
          <w:sz w:val="32"/>
          <w:szCs w:val="32"/>
          <w:u w:val="single"/>
        </w:rPr>
        <w:t xml:space="preserve"> </w:t>
      </w:r>
      <w:r w:rsidRPr="00610C7B">
        <w:rPr>
          <w:rFonts w:hint="cs"/>
          <w:sz w:val="32"/>
          <w:szCs w:val="32"/>
          <w:u w:val="single"/>
          <w:rtl/>
        </w:rPr>
        <w:t xml:space="preserve">07/2017 למתן </w:t>
      </w:r>
      <w:r w:rsidRPr="00610C7B">
        <w:rPr>
          <w:sz w:val="32"/>
          <w:szCs w:val="32"/>
          <w:u w:val="single"/>
          <w:rtl/>
        </w:rPr>
        <w:t>שירותי</w:t>
      </w:r>
      <w:r w:rsidRPr="00610C7B">
        <w:rPr>
          <w:rFonts w:hint="cs"/>
          <w:sz w:val="32"/>
          <w:szCs w:val="32"/>
          <w:u w:val="single"/>
          <w:rtl/>
        </w:rPr>
        <w:t xml:space="preserve"> ייעוץ וניהול פרויקט מחשוב יישום, תמיכה והטמעה במודול </w:t>
      </w:r>
      <w:r w:rsidRPr="00610C7B">
        <w:rPr>
          <w:sz w:val="32"/>
          <w:szCs w:val="32"/>
          <w:u w:val="single"/>
        </w:rPr>
        <w:t xml:space="preserve"> GRC</w:t>
      </w:r>
      <w:r w:rsidRPr="00610C7B">
        <w:rPr>
          <w:rFonts w:hint="cs"/>
          <w:sz w:val="32"/>
          <w:szCs w:val="32"/>
          <w:u w:val="single"/>
          <w:rtl/>
        </w:rPr>
        <w:t xml:space="preserve"> של  </w:t>
      </w:r>
      <w:r w:rsidRPr="00610C7B">
        <w:rPr>
          <w:sz w:val="32"/>
          <w:szCs w:val="32"/>
          <w:u w:val="single"/>
        </w:rPr>
        <w:t>SAP</w:t>
      </w:r>
      <w:r w:rsidRPr="00610C7B">
        <w:rPr>
          <w:rFonts w:hint="cs"/>
          <w:sz w:val="32"/>
          <w:szCs w:val="32"/>
          <w:u w:val="single"/>
          <w:rtl/>
        </w:rPr>
        <w:t xml:space="preserve"> לאגף החשב הכללי, משרד האוצר</w:t>
      </w:r>
    </w:p>
    <w:p w:rsidR="00636C46" w:rsidRDefault="00636C46" w:rsidP="00867907">
      <w:pPr>
        <w:rPr>
          <w:rtl/>
        </w:rPr>
      </w:pPr>
    </w:p>
    <w:p w:rsidR="00636C46" w:rsidRPr="00636C46" w:rsidRDefault="00636C46" w:rsidP="00636C46">
      <w:pPr>
        <w:rPr>
          <w:rtl/>
        </w:rPr>
      </w:pPr>
    </w:p>
    <w:p w:rsidR="00636C46" w:rsidRPr="00636C46" w:rsidRDefault="00636C46" w:rsidP="00636C46">
      <w:pPr>
        <w:rPr>
          <w:rtl/>
        </w:rPr>
      </w:pPr>
    </w:p>
    <w:p w:rsidR="00636C46" w:rsidRPr="00636C46" w:rsidRDefault="00636C46" w:rsidP="00636C46">
      <w:pPr>
        <w:rPr>
          <w:rtl/>
        </w:rPr>
      </w:pPr>
    </w:p>
    <w:tbl>
      <w:tblPr>
        <w:tblStyle w:val="5-11"/>
        <w:bidiVisual/>
        <w:tblW w:w="14095" w:type="dxa"/>
        <w:tblLook w:val="04A0" w:firstRow="1" w:lastRow="0" w:firstColumn="1" w:lastColumn="0" w:noHBand="0" w:noVBand="1"/>
      </w:tblPr>
      <w:tblGrid>
        <w:gridCol w:w="777"/>
        <w:gridCol w:w="2124"/>
        <w:gridCol w:w="5103"/>
        <w:gridCol w:w="6091"/>
      </w:tblGrid>
      <w:tr w:rsidR="00637F10" w:rsidRPr="00637F10" w:rsidTr="00637F1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i/>
                <w:iCs/>
                <w:color w:val="000000"/>
                <w:sz w:val="22"/>
                <w:szCs w:val="22"/>
                <w:u w:val="single"/>
                <w:lang w:eastAsia="en-US"/>
              </w:rPr>
            </w:pPr>
            <w:r w:rsidRPr="00637F10">
              <w:rPr>
                <w:rFonts w:ascii="David" w:hAnsi="David" w:cs="David"/>
                <w:i/>
                <w:iCs/>
                <w:color w:val="000000"/>
                <w:sz w:val="22"/>
                <w:szCs w:val="22"/>
                <w:u w:val="single"/>
                <w:rtl/>
                <w:lang w:eastAsia="en-US"/>
              </w:rPr>
              <w:t xml:space="preserve">מס"ד שאלות </w:t>
            </w:r>
          </w:p>
        </w:tc>
        <w:tc>
          <w:tcPr>
            <w:tcW w:w="2124" w:type="dxa"/>
            <w:noWrap/>
            <w:hideMark/>
          </w:tcPr>
          <w:p w:rsidR="00637F10" w:rsidRPr="00637F10" w:rsidRDefault="00637F10" w:rsidP="00637F10">
            <w:pPr>
              <w:jc w:val="left"/>
              <w:cnfStyle w:val="100000000000" w:firstRow="1" w:lastRow="0" w:firstColumn="0" w:lastColumn="0" w:oddVBand="0" w:evenVBand="0" w:oddHBand="0" w:evenHBand="0" w:firstRowFirstColumn="0" w:firstRowLastColumn="0" w:lastRowFirstColumn="0" w:lastRowLastColumn="0"/>
              <w:rPr>
                <w:rFonts w:ascii="David" w:hAnsi="David" w:cs="David"/>
                <w:i/>
                <w:iCs/>
                <w:color w:val="000000"/>
                <w:sz w:val="22"/>
                <w:szCs w:val="22"/>
                <w:u w:val="single"/>
                <w:rtl/>
                <w:lang w:eastAsia="en-US"/>
              </w:rPr>
            </w:pPr>
            <w:r w:rsidRPr="00637F10">
              <w:rPr>
                <w:rFonts w:ascii="David" w:hAnsi="David" w:cs="David"/>
                <w:i/>
                <w:iCs/>
                <w:color w:val="000000"/>
                <w:sz w:val="22"/>
                <w:szCs w:val="22"/>
                <w:u w:val="single"/>
                <w:rtl/>
                <w:lang w:eastAsia="en-US"/>
              </w:rPr>
              <w:t xml:space="preserve">סעיף פרק/ מראה מקום </w:t>
            </w:r>
          </w:p>
        </w:tc>
        <w:tc>
          <w:tcPr>
            <w:tcW w:w="5103" w:type="dxa"/>
            <w:noWrap/>
            <w:hideMark/>
          </w:tcPr>
          <w:p w:rsidR="00637F10" w:rsidRPr="00637F10" w:rsidRDefault="00637F10" w:rsidP="00637F10">
            <w:pPr>
              <w:jc w:val="left"/>
              <w:cnfStyle w:val="100000000000" w:firstRow="1" w:lastRow="0" w:firstColumn="0" w:lastColumn="0" w:oddVBand="0" w:evenVBand="0" w:oddHBand="0" w:evenHBand="0" w:firstRowFirstColumn="0" w:firstRowLastColumn="0" w:lastRowFirstColumn="0" w:lastRowLastColumn="0"/>
              <w:rPr>
                <w:rFonts w:ascii="David" w:hAnsi="David" w:cs="David"/>
                <w:i/>
                <w:iCs/>
                <w:color w:val="000000"/>
                <w:sz w:val="22"/>
                <w:szCs w:val="22"/>
                <w:u w:val="single"/>
                <w:rtl/>
                <w:lang w:eastAsia="en-US"/>
              </w:rPr>
            </w:pPr>
            <w:r w:rsidRPr="00637F10">
              <w:rPr>
                <w:rFonts w:ascii="David" w:hAnsi="David" w:cs="David"/>
                <w:i/>
                <w:iCs/>
                <w:color w:val="000000"/>
                <w:sz w:val="22"/>
                <w:szCs w:val="22"/>
                <w:u w:val="single"/>
                <w:rtl/>
                <w:lang w:eastAsia="en-US"/>
              </w:rPr>
              <w:t xml:space="preserve">שאלות </w:t>
            </w:r>
          </w:p>
        </w:tc>
        <w:tc>
          <w:tcPr>
            <w:tcW w:w="6091" w:type="dxa"/>
            <w:noWrap/>
            <w:hideMark/>
          </w:tcPr>
          <w:p w:rsidR="00637F10" w:rsidRPr="00637F10" w:rsidRDefault="00637F10" w:rsidP="00637F10">
            <w:pPr>
              <w:jc w:val="left"/>
              <w:cnfStyle w:val="100000000000" w:firstRow="1" w:lastRow="0" w:firstColumn="0" w:lastColumn="0" w:oddVBand="0" w:evenVBand="0" w:oddHBand="0" w:evenHBand="0" w:firstRowFirstColumn="0" w:firstRowLastColumn="0" w:lastRowFirstColumn="0" w:lastRowLastColumn="0"/>
              <w:rPr>
                <w:rFonts w:ascii="David" w:hAnsi="David" w:cs="David"/>
                <w:i/>
                <w:iCs/>
                <w:color w:val="000000"/>
                <w:sz w:val="22"/>
                <w:szCs w:val="22"/>
                <w:u w:val="single"/>
                <w:rtl/>
                <w:lang w:eastAsia="en-US"/>
              </w:rPr>
            </w:pPr>
            <w:r w:rsidRPr="00637F10">
              <w:rPr>
                <w:rFonts w:ascii="David" w:hAnsi="David" w:cs="David"/>
                <w:i/>
                <w:iCs/>
                <w:color w:val="000000"/>
                <w:sz w:val="22"/>
                <w:szCs w:val="22"/>
                <w:u w:val="single"/>
                <w:rtl/>
                <w:lang w:eastAsia="en-US"/>
              </w:rPr>
              <w:t>מענה מוצע</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4385"/>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w:t>
            </w:r>
          </w:p>
        </w:tc>
        <w:tc>
          <w:tcPr>
            <w:tcW w:w="2124" w:type="dxa"/>
            <w:noWrap/>
            <w:hideMark/>
          </w:tcPr>
          <w:p w:rsidR="00637F10" w:rsidRPr="00637F10" w:rsidRDefault="00637F10" w:rsidP="00637F10">
            <w:pPr>
              <w:bidi w:val="0"/>
              <w:jc w:val="righ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lang w:eastAsia="en-US"/>
              </w:rPr>
              <w:t>6.1, 6.2</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lang w:eastAsia="en-US"/>
              </w:rPr>
            </w:pPr>
            <w:r w:rsidRPr="00637F10">
              <w:rPr>
                <w:rFonts w:ascii="David" w:hAnsi="David" w:cs="David"/>
                <w:color w:val="000000"/>
                <w:sz w:val="22"/>
                <w:szCs w:val="22"/>
                <w:rtl/>
                <w:lang w:eastAsia="en-US"/>
              </w:rPr>
              <w:t>תוגש הצעה למכרז כחברה, מעוניינים להגיש</w:t>
            </w:r>
            <w:r w:rsidRPr="00637F10">
              <w:rPr>
                <w:rFonts w:ascii="David" w:hAnsi="David" w:cs="David"/>
                <w:color w:val="000000"/>
                <w:sz w:val="22"/>
                <w:szCs w:val="22"/>
                <w:rtl/>
                <w:lang w:eastAsia="en-US"/>
              </w:rPr>
              <w:br/>
              <w:t>שני יועצים שכיום עובדים בחברה.</w:t>
            </w:r>
            <w:r w:rsidRPr="00637F10">
              <w:rPr>
                <w:rFonts w:ascii="David" w:hAnsi="David" w:cs="David"/>
                <w:color w:val="000000"/>
                <w:sz w:val="22"/>
                <w:szCs w:val="22"/>
                <w:rtl/>
                <w:lang w:eastAsia="en-US"/>
              </w:rPr>
              <w:br/>
              <w:t>האם קיימת אפשרות להגיש שני יועצים למכרז</w:t>
            </w:r>
            <w:r w:rsidRPr="00637F10">
              <w:rPr>
                <w:rFonts w:ascii="David" w:hAnsi="David" w:cs="David"/>
                <w:color w:val="000000"/>
                <w:sz w:val="22"/>
                <w:szCs w:val="22"/>
                <w:rtl/>
                <w:lang w:eastAsia="en-US"/>
              </w:rPr>
              <w:br/>
              <w:t>זה?</w:t>
            </w:r>
          </w:p>
        </w:tc>
        <w:tc>
          <w:tcPr>
            <w:tcW w:w="6091" w:type="dxa"/>
            <w:hideMark/>
          </w:tcPr>
          <w:p w:rsidR="00637F10" w:rsidRPr="00637F10" w:rsidRDefault="00637F10" w:rsidP="004F216E">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כאמור בסעיף 6 למכרז 6.1. המזמין יבחר יועץ </w:t>
            </w:r>
            <w:r w:rsidRPr="00637F10">
              <w:rPr>
                <w:rFonts w:ascii="David" w:hAnsi="David" w:cs="David"/>
                <w:b/>
                <w:bCs/>
                <w:color w:val="000000"/>
                <w:sz w:val="22"/>
                <w:szCs w:val="22"/>
                <w:u w:val="single"/>
                <w:rtl/>
                <w:lang w:eastAsia="en-US"/>
              </w:rPr>
              <w:t>אחד</w:t>
            </w:r>
            <w:r w:rsidRPr="00637F10">
              <w:rPr>
                <w:rFonts w:ascii="David" w:hAnsi="David" w:cs="David"/>
                <w:color w:val="000000"/>
                <w:sz w:val="22"/>
                <w:szCs w:val="22"/>
                <w:rtl/>
                <w:lang w:eastAsia="en-US"/>
              </w:rPr>
              <w:t xml:space="preserve"> למתן שירותי ייעוץ וניהול פרויקט יישום, תמיכה והטמעה במודול </w:t>
            </w:r>
            <w:r w:rsidRPr="00637F10">
              <w:rPr>
                <w:rFonts w:ascii="David" w:hAnsi="David" w:cs="David"/>
                <w:color w:val="000000"/>
                <w:sz w:val="22"/>
                <w:szCs w:val="22"/>
                <w:lang w:eastAsia="en-US"/>
              </w:rPr>
              <w:t>GRC</w:t>
            </w:r>
            <w:r w:rsidRPr="00637F10">
              <w:rPr>
                <w:rFonts w:ascii="David" w:hAnsi="David" w:cs="David"/>
                <w:color w:val="000000"/>
                <w:sz w:val="22"/>
                <w:szCs w:val="22"/>
                <w:rtl/>
                <w:lang w:eastAsia="en-US"/>
              </w:rPr>
              <w:t xml:space="preserve"> כזוכה למתן השירותים. כמו כן תנאי הסף שיבחנו יבחנו לגבי יוע</w:t>
            </w:r>
            <w:r w:rsidR="004F216E">
              <w:rPr>
                <w:rFonts w:ascii="David" w:hAnsi="David" w:cs="David" w:hint="cs"/>
                <w:color w:val="000000"/>
                <w:sz w:val="22"/>
                <w:szCs w:val="22"/>
                <w:rtl/>
                <w:lang w:eastAsia="en-US"/>
              </w:rPr>
              <w:t>ץ</w:t>
            </w:r>
            <w:r w:rsidRPr="00637F10">
              <w:rPr>
                <w:rFonts w:ascii="David" w:hAnsi="David" w:cs="David"/>
                <w:color w:val="000000"/>
                <w:sz w:val="22"/>
                <w:szCs w:val="22"/>
                <w:rtl/>
                <w:lang w:eastAsia="en-US"/>
              </w:rPr>
              <w:t xml:space="preserve"> אחד שיוצע במסגרת הצעה.</w:t>
            </w:r>
            <w:r w:rsidRPr="00637F10">
              <w:rPr>
                <w:rFonts w:ascii="David" w:hAnsi="David" w:cs="David"/>
                <w:color w:val="000000"/>
                <w:sz w:val="22"/>
                <w:szCs w:val="22"/>
                <w:rtl/>
                <w:lang w:eastAsia="en-US"/>
              </w:rPr>
              <w:br/>
              <w:t>לעניין זה נבקש להבהיר שתי הבהרות חשובות -</w:t>
            </w:r>
            <w:r w:rsidRPr="00637F10">
              <w:rPr>
                <w:rFonts w:ascii="David" w:hAnsi="David" w:cs="David"/>
                <w:color w:val="000000"/>
                <w:sz w:val="22"/>
                <w:szCs w:val="22"/>
                <w:rtl/>
                <w:lang w:eastAsia="en-US"/>
              </w:rPr>
              <w:br/>
              <w:t xml:space="preserve"> </w:t>
            </w:r>
            <w:r w:rsidRPr="00637F10">
              <w:rPr>
                <w:rFonts w:ascii="David" w:hAnsi="David" w:cs="David"/>
                <w:color w:val="000000"/>
                <w:sz w:val="22"/>
                <w:szCs w:val="22"/>
                <w:rtl/>
                <w:lang w:eastAsia="en-US"/>
              </w:rPr>
              <w:br/>
              <w:t>1. אם זוכה יבקש לעשות שימוש ביועץ נוסף לצורך מתן שירותי ה</w:t>
            </w:r>
            <w:r w:rsidR="004F216E">
              <w:rPr>
                <w:rFonts w:ascii="David" w:hAnsi="David" w:cs="David" w:hint="cs"/>
                <w:color w:val="000000"/>
                <w:sz w:val="22"/>
                <w:szCs w:val="22"/>
                <w:rtl/>
                <w:lang w:eastAsia="en-US"/>
              </w:rPr>
              <w:t>י</w:t>
            </w:r>
            <w:r w:rsidRPr="00637F10">
              <w:rPr>
                <w:rFonts w:ascii="David" w:hAnsi="David" w:cs="David"/>
                <w:color w:val="000000"/>
                <w:sz w:val="22"/>
                <w:szCs w:val="22"/>
                <w:rtl/>
                <w:lang w:eastAsia="en-US"/>
              </w:rPr>
              <w:t xml:space="preserve">יעוץ אשר יסייע ליועץ אשר נבחר לספק את השירותים ניתן יהיה לעשות כן באישור המזמין מראש ובכתב. </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2. באשר לאישורים ותנאי הסף מנהליים - המפורטים בסעיפים 11 ו- 12 למכרז - רשאי מציע לעמוד בהם מבלי שהוא היועץ המוצע לביצוע השירותים. כלומר - יוכל גוף המציע הצעה במכרז זה לעמוד בתנאים אלו ולהציע שכיר מטעמו אשר ישמש כיועץ זוכה במכרז זה - ואשר יבצע את שירותי היועץ. אותו יועץ מוצע (שכיר כאמור)  תבחן עמידתו בתנאים המקצועיים המפ</w:t>
            </w:r>
            <w:r w:rsidR="004F216E">
              <w:rPr>
                <w:rFonts w:ascii="David" w:hAnsi="David" w:cs="David" w:hint="cs"/>
                <w:color w:val="000000"/>
                <w:sz w:val="22"/>
                <w:szCs w:val="22"/>
                <w:rtl/>
                <w:lang w:eastAsia="en-US"/>
              </w:rPr>
              <w:t>ו</w:t>
            </w:r>
            <w:r w:rsidR="004F216E">
              <w:rPr>
                <w:rFonts w:ascii="David" w:hAnsi="David" w:cs="David"/>
                <w:color w:val="000000"/>
                <w:sz w:val="22"/>
                <w:szCs w:val="22"/>
                <w:rtl/>
                <w:lang w:eastAsia="en-US"/>
              </w:rPr>
              <w:t>ר</w:t>
            </w:r>
            <w:r w:rsidRPr="00637F10">
              <w:rPr>
                <w:rFonts w:ascii="David" w:hAnsi="David" w:cs="David"/>
                <w:color w:val="000000"/>
                <w:sz w:val="22"/>
                <w:szCs w:val="22"/>
                <w:rtl/>
                <w:lang w:eastAsia="en-US"/>
              </w:rPr>
              <w:t xml:space="preserve">טים בסעיף 13 למכרז.  לעניין זה ראה סעיף הגדרות של המכרז מציע ויועץ. </w:t>
            </w:r>
          </w:p>
        </w:tc>
      </w:tr>
      <w:tr w:rsidR="00637F10" w:rsidRPr="00637F10" w:rsidTr="00637F10">
        <w:trPr>
          <w:trHeight w:val="12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2</w:t>
            </w:r>
          </w:p>
        </w:tc>
        <w:tc>
          <w:tcPr>
            <w:tcW w:w="2124" w:type="dxa"/>
            <w:noWrap/>
            <w:hideMark/>
          </w:tcPr>
          <w:p w:rsidR="00637F10" w:rsidRPr="00637F10" w:rsidRDefault="00637F10" w:rsidP="00637F10">
            <w:pPr>
              <w:bidi w:val="0"/>
              <w:jc w:val="righ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lang w:eastAsia="en-US"/>
              </w:rPr>
              <w:t>19.4.1</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lang w:eastAsia="en-US"/>
              </w:rPr>
            </w:pPr>
            <w:r w:rsidRPr="00637F10">
              <w:rPr>
                <w:rFonts w:ascii="David" w:hAnsi="David" w:cs="David"/>
                <w:color w:val="000000"/>
                <w:sz w:val="22"/>
                <w:szCs w:val="22"/>
                <w:rtl/>
                <w:lang w:eastAsia="en-US"/>
              </w:rPr>
              <w:t>היכן מפרטים את שנות הניסון והפרויקטים</w:t>
            </w:r>
            <w:r w:rsidRPr="00637F10">
              <w:rPr>
                <w:rFonts w:ascii="David" w:hAnsi="David" w:cs="David"/>
                <w:color w:val="000000"/>
                <w:sz w:val="22"/>
                <w:szCs w:val="22"/>
                <w:rtl/>
                <w:lang w:eastAsia="en-US"/>
              </w:rPr>
              <w:br/>
              <w:t>במודולים נוספים בהתאם לרכיב 2 . בנספח ב 4 אני</w:t>
            </w:r>
            <w:r w:rsidRPr="00637F10">
              <w:rPr>
                <w:rFonts w:ascii="David" w:hAnsi="David" w:cs="David"/>
                <w:color w:val="000000"/>
                <w:sz w:val="22"/>
                <w:szCs w:val="22"/>
                <w:rtl/>
                <w:lang w:eastAsia="en-US"/>
              </w:rPr>
              <w:br/>
              <w:t>לא רואה הפניה וטבלה לפירוט לסעיף 2 יש רק</w:t>
            </w:r>
            <w:r w:rsidRPr="00637F10">
              <w:rPr>
                <w:rFonts w:ascii="David" w:hAnsi="David" w:cs="David"/>
                <w:color w:val="000000"/>
                <w:sz w:val="22"/>
                <w:szCs w:val="22"/>
                <w:rtl/>
                <w:lang w:eastAsia="en-US"/>
              </w:rPr>
              <w:br/>
              <w:t>לסעיף 1 וסעיף 3</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 xml:space="preserve">ראו טבלה חדשה לפירוט סעיף 2.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w:t>
            </w:r>
          </w:p>
        </w:tc>
        <w:tc>
          <w:tcPr>
            <w:tcW w:w="2124" w:type="dxa"/>
            <w:noWrap/>
            <w:hideMark/>
          </w:tcPr>
          <w:p w:rsidR="00637F10" w:rsidRPr="00637F10" w:rsidRDefault="00637F10" w:rsidP="00637F10">
            <w:pPr>
              <w:bidi w:val="0"/>
              <w:jc w:val="righ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lang w:eastAsia="en-US"/>
              </w:rPr>
              <w:t>19.4.1</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lang w:eastAsia="en-US"/>
              </w:rPr>
            </w:pPr>
            <w:r w:rsidRPr="00637F10">
              <w:rPr>
                <w:rFonts w:ascii="David" w:hAnsi="David" w:cs="David"/>
                <w:color w:val="000000"/>
                <w:sz w:val="22"/>
                <w:szCs w:val="22"/>
                <w:rtl/>
                <w:lang w:eastAsia="en-US"/>
              </w:rPr>
              <w:t>הטבלה לפירוט סעיף 3 בנספח ב 4 לא תואמת</w:t>
            </w:r>
            <w:r w:rsidRPr="00637F10">
              <w:rPr>
                <w:rFonts w:ascii="David" w:hAnsi="David" w:cs="David"/>
                <w:color w:val="000000"/>
                <w:sz w:val="22"/>
                <w:szCs w:val="22"/>
                <w:rtl/>
                <w:lang w:eastAsia="en-US"/>
              </w:rPr>
              <w:br/>
              <w:t>את דרישת פירוט קורסים וכנסים האם לשנות</w:t>
            </w:r>
            <w:r w:rsidRPr="00637F10">
              <w:rPr>
                <w:rFonts w:ascii="David" w:hAnsi="David" w:cs="David"/>
                <w:color w:val="000000"/>
                <w:sz w:val="22"/>
                <w:szCs w:val="22"/>
                <w:rtl/>
                <w:lang w:eastAsia="en-US"/>
              </w:rPr>
              <w:br/>
              <w:t>בעצמנו את העמודות בהתאם?</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ראו טבלה חדשה לפירוט סעיף 3 בנספח ב4</w:t>
            </w:r>
            <w:r w:rsidR="004F216E">
              <w:rPr>
                <w:rFonts w:ascii="David" w:hAnsi="David" w:cs="David"/>
                <w:sz w:val="22"/>
                <w:szCs w:val="22"/>
                <w:rtl/>
                <w:lang w:eastAsia="en-US"/>
              </w:rPr>
              <w:t xml:space="preserve"> אותה יש למלא בהתאם להערה כך שת</w:t>
            </w:r>
            <w:r w:rsidRPr="00637F10">
              <w:rPr>
                <w:rFonts w:ascii="David" w:hAnsi="David" w:cs="David"/>
                <w:sz w:val="22"/>
                <w:szCs w:val="22"/>
                <w:rtl/>
                <w:lang w:eastAsia="en-US"/>
              </w:rPr>
              <w:t>היה התאמה בין דרישת פירוט הקורסים</w:t>
            </w:r>
          </w:p>
        </w:tc>
      </w:tr>
      <w:tr w:rsidR="00637F10" w:rsidRPr="00637F10" w:rsidTr="00637F10">
        <w:trPr>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w:t>
            </w:r>
          </w:p>
        </w:tc>
        <w:tc>
          <w:tcPr>
            <w:tcW w:w="2124" w:type="dxa"/>
            <w:noWrap/>
            <w:hideMark/>
          </w:tcPr>
          <w:p w:rsidR="00637F10" w:rsidRPr="00637F10" w:rsidRDefault="00637F10" w:rsidP="00637F10">
            <w:pPr>
              <w:bidi w:val="0"/>
              <w:jc w:val="righ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lang w:eastAsia="en-US"/>
              </w:rPr>
              <w:t>24.2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lang w:eastAsia="en-US"/>
              </w:rPr>
            </w:pPr>
            <w:r w:rsidRPr="00637F10">
              <w:rPr>
                <w:rFonts w:ascii="David" w:hAnsi="David" w:cs="David"/>
                <w:color w:val="000000"/>
                <w:sz w:val="22"/>
                <w:szCs w:val="22"/>
                <w:rtl/>
                <w:lang w:eastAsia="en-US"/>
              </w:rPr>
              <w:t>אנו מבינים כי את נספח יב מגישים רק לאחר</w:t>
            </w:r>
            <w:r w:rsidRPr="00637F10">
              <w:rPr>
                <w:rFonts w:ascii="David" w:hAnsi="David" w:cs="David"/>
                <w:color w:val="000000"/>
                <w:sz w:val="22"/>
                <w:szCs w:val="22"/>
                <w:rtl/>
                <w:lang w:eastAsia="en-US"/>
              </w:rPr>
              <w:br/>
              <w:t>הזכייה במידה שזוכים.</w:t>
            </w:r>
            <w:r w:rsidRPr="00637F10">
              <w:rPr>
                <w:rFonts w:ascii="David" w:hAnsi="David" w:cs="David"/>
                <w:color w:val="000000"/>
                <w:sz w:val="22"/>
                <w:szCs w:val="22"/>
                <w:rtl/>
                <w:lang w:eastAsia="en-US"/>
              </w:rPr>
              <w:br/>
              <w:t>אנא אשרי את הבנתנו.</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כן. את נספח יב</w:t>
            </w:r>
            <w:r w:rsidR="004F216E">
              <w:rPr>
                <w:rFonts w:ascii="David" w:hAnsi="David" w:cs="David" w:hint="cs"/>
                <w:color w:val="000000"/>
                <w:sz w:val="22"/>
                <w:szCs w:val="22"/>
                <w:rtl/>
                <w:lang w:eastAsia="en-US"/>
              </w:rPr>
              <w:t xml:space="preserve">' </w:t>
            </w:r>
            <w:r w:rsidRPr="00637F10">
              <w:rPr>
                <w:rFonts w:ascii="David" w:hAnsi="David" w:cs="David"/>
                <w:color w:val="000000"/>
                <w:sz w:val="22"/>
                <w:szCs w:val="22"/>
                <w:rtl/>
                <w:lang w:eastAsia="en-US"/>
              </w:rPr>
              <w:t xml:space="preserve"> יש להגיש רק לאחר זכיה.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5</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נספח יא' תצהיר אי תיאום –הצעות </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האם שם התאגיד בחתום מטה זהו שם החברה</w:t>
            </w:r>
            <w:r w:rsidRPr="00637F10">
              <w:rPr>
                <w:rFonts w:ascii="David" w:hAnsi="David" w:cs="David"/>
                <w:color w:val="000000"/>
                <w:sz w:val="22"/>
                <w:szCs w:val="22"/>
                <w:rtl/>
                <w:lang w:eastAsia="en-US"/>
              </w:rPr>
              <w:br/>
              <w:t>שמגישה מועמדות למכרז?</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כן. החברה המציע צרכיה לחתום ונציג מטעמה המחייב אותה. </w:t>
            </w:r>
          </w:p>
        </w:tc>
      </w:tr>
      <w:tr w:rsidR="00637F10" w:rsidRPr="00637F10" w:rsidTr="00637F10">
        <w:trPr>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6</w:t>
            </w:r>
          </w:p>
        </w:tc>
        <w:tc>
          <w:tcPr>
            <w:tcW w:w="2124" w:type="dxa"/>
            <w:noWrap/>
            <w:hideMark/>
          </w:tcPr>
          <w:p w:rsidR="00637F10" w:rsidRPr="00637F10" w:rsidRDefault="00637F10" w:rsidP="00637F10">
            <w:pPr>
              <w:bidi w:val="0"/>
              <w:jc w:val="left"/>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tl/>
                <w:lang w:eastAsia="en-US"/>
              </w:rPr>
            </w:pPr>
            <w:r w:rsidRPr="00637F10">
              <w:rPr>
                <w:rFonts w:ascii="Arial" w:hAnsi="Arial" w:cs="Arial"/>
                <w:color w:val="000000"/>
                <w:sz w:val="22"/>
                <w:szCs w:val="22"/>
                <w:lang w:eastAsia="en-US"/>
              </w:rPr>
              <w:t> </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lang w:eastAsia="en-US"/>
              </w:rPr>
            </w:pPr>
            <w:r w:rsidRPr="00637F10">
              <w:rPr>
                <w:rFonts w:ascii="David" w:hAnsi="David" w:cs="David"/>
                <w:color w:val="000000"/>
                <w:sz w:val="22"/>
                <w:szCs w:val="22"/>
                <w:rtl/>
                <w:lang w:eastAsia="en-US"/>
              </w:rPr>
              <w:t>האם ניתן להגיש יותר</w:t>
            </w:r>
            <w:r w:rsidRPr="00637F10">
              <w:rPr>
                <w:rFonts w:ascii="David" w:hAnsi="David" w:cs="David"/>
                <w:color w:val="000000"/>
                <w:sz w:val="22"/>
                <w:szCs w:val="22"/>
                <w:rtl/>
                <w:lang w:eastAsia="en-US"/>
              </w:rPr>
              <w:br/>
              <w:t>ממועמד אחד?</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ראו תשובתנו לסעיף 6.1, 6.2 לעיל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7</w:t>
            </w:r>
          </w:p>
        </w:tc>
        <w:tc>
          <w:tcPr>
            <w:tcW w:w="2124" w:type="dxa"/>
            <w:noWrap/>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ב'/ס' 7.1</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אנו מניחים שההפניה בסעיף הינה לסעיף 13</w:t>
            </w:r>
          </w:p>
        </w:tc>
        <w:tc>
          <w:tcPr>
            <w:tcW w:w="6091" w:type="dxa"/>
            <w:hideMark/>
          </w:tcPr>
          <w:p w:rsidR="00637F10" w:rsidRPr="00637F10" w:rsidRDefault="00637F10" w:rsidP="00637F10">
            <w:pPr>
              <w:spacing w:after="240"/>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נכון, ההפניה היא לסעיף 13.  </w:t>
            </w:r>
          </w:p>
        </w:tc>
      </w:tr>
      <w:tr w:rsidR="00637F10" w:rsidRPr="00637F10" w:rsidTr="00637F10">
        <w:trPr>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8</w:t>
            </w:r>
          </w:p>
        </w:tc>
        <w:tc>
          <w:tcPr>
            <w:tcW w:w="2124" w:type="dxa"/>
            <w:noWrap/>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ב'/ס' 8, נספח א'/ס' 3.4</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מובן כי אין המזמין מתחייב להיקף משרה כלשהו. יחד עם זאת לצרכי תכנון אנו מבקשים לקבל הערכה להיקף השעות המשוער</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ראה סעיף 8.3 ו8.4 בנושא היקף ההתקשרות ותקופתה.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9</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ב'/ס' 9.3 =&gt; נספח א'/ס' 7.4, נספח א'/ס' 19.2, נספח ב'3</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לפי ההערה בפרק ב' הזוכה זכאי להוצאות נסיעה לפי הוראת תכ"ם 13.9.2.</w:t>
            </w:r>
            <w:r w:rsidRPr="00637F10">
              <w:rPr>
                <w:rFonts w:ascii="David" w:hAnsi="David" w:cs="David"/>
                <w:color w:val="000000"/>
                <w:sz w:val="22"/>
                <w:szCs w:val="22"/>
                <w:rtl/>
                <w:lang w:eastAsia="en-US"/>
              </w:rPr>
              <w:br/>
              <w:t>אנו מבקשים להוסיף את ההערה בשלושת הסעיפים הנוספים</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הנספחים תוקנו בהתאם. ראו הסכם מעודכן לחתימה.</w:t>
            </w:r>
          </w:p>
        </w:tc>
      </w:tr>
      <w:tr w:rsidR="00637F10" w:rsidRPr="00637F10" w:rsidTr="00637F10">
        <w:trPr>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10</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ה'/ס'</w:t>
            </w:r>
            <w:r w:rsidRPr="00637F10">
              <w:rPr>
                <w:rFonts w:ascii="David" w:hAnsi="David" w:cs="David"/>
                <w:color w:val="000000"/>
                <w:sz w:val="22"/>
                <w:szCs w:val="22"/>
                <w:rtl/>
                <w:lang w:eastAsia="en-US"/>
              </w:rPr>
              <w:br/>
              <w:t>19.4.2.1 , תת סעיף ג'</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אנו מניחים שההפניה בסעיף הינה לסעיף 19.4.1</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נכון, הפניה הינה לסעיף 19.4.1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11</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עמ' 23 – מסמכים להגשה - רשימת תיוג</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אנו מניחים שבעמ' 23 הכוונה הייתה כי מסמכי הסעיפים 13-7 בלבד נכללים בחוצץ ב' ללא הצעת המחיר (ס' 6)</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נכון </w:t>
            </w:r>
            <w:r w:rsidR="00E97D85">
              <w:rPr>
                <w:rFonts w:ascii="David" w:hAnsi="David" w:cs="David" w:hint="cs"/>
                <w:color w:val="000000"/>
                <w:sz w:val="22"/>
                <w:szCs w:val="22"/>
                <w:rtl/>
                <w:lang w:eastAsia="en-US"/>
              </w:rPr>
              <w:t>.</w:t>
            </w:r>
          </w:p>
        </w:tc>
      </w:tr>
      <w:tr w:rsidR="00637F10" w:rsidRPr="00637F10" w:rsidTr="00637F10">
        <w:trPr>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12</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אילו יישומים יש? אילו מודולים נמצאים במסגרת סקופ העבודה? </w:t>
            </w:r>
          </w:p>
        </w:tc>
        <w:tc>
          <w:tcPr>
            <w:tcW w:w="6091" w:type="dxa"/>
            <w:hideMark/>
          </w:tcPr>
          <w:p w:rsidR="00637F10" w:rsidRPr="00637F10" w:rsidRDefault="004F216E"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Pr>
                <w:rFonts w:ascii="David" w:hAnsi="David" w:cs="David" w:hint="cs"/>
                <w:color w:val="000000"/>
                <w:sz w:val="22"/>
                <w:szCs w:val="22"/>
                <w:rtl/>
                <w:lang w:eastAsia="en-US"/>
              </w:rPr>
              <w:t>היקף</w:t>
            </w:r>
            <w:r w:rsidR="00637F10" w:rsidRPr="00637F10">
              <w:rPr>
                <w:rFonts w:ascii="David" w:hAnsi="David" w:cs="David"/>
                <w:color w:val="000000"/>
                <w:sz w:val="22"/>
                <w:szCs w:val="22"/>
                <w:rtl/>
                <w:lang w:eastAsia="en-US"/>
              </w:rPr>
              <w:t xml:space="preserve"> העבודה כאמור בסעיף 7 בנושא מערך השירותים הנדרשים.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13</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מיהם  משרדי הממשלה שרלוונטיים? – האם רק משרד האוצר?  האם משרדים אחרים שמשתמשים במערכת?</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כאמור בסעיף 2 - בנושא מטרת השירותים - "אשר משמשים את מטה החשב הכללי בפרט ואת כל משרדי הממשלה בכלל". </w:t>
            </w:r>
          </w:p>
        </w:tc>
      </w:tr>
      <w:tr w:rsidR="00637F10" w:rsidRPr="00637F10" w:rsidTr="00637F10">
        <w:trPr>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14</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מהי תצורת המודולים של ה-</w:t>
            </w:r>
            <w:r w:rsidRPr="00637F10">
              <w:rPr>
                <w:rFonts w:ascii="David" w:hAnsi="David" w:cs="David"/>
                <w:color w:val="000000"/>
                <w:sz w:val="22"/>
                <w:szCs w:val="22"/>
                <w:lang w:eastAsia="en-US"/>
              </w:rPr>
              <w:t>GRC</w:t>
            </w:r>
            <w:r w:rsidRPr="00637F10">
              <w:rPr>
                <w:rFonts w:ascii="David" w:hAnsi="David" w:cs="David"/>
                <w:color w:val="000000"/>
                <w:sz w:val="22"/>
                <w:szCs w:val="22"/>
                <w:rtl/>
                <w:lang w:eastAsia="en-US"/>
              </w:rPr>
              <w:t xml:space="preserve"> נכון להיום? האם הוזנו קונפליקטים עד כה? האם מנוהלים ע"י המשרד?</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כאמור בסעיף 2 בנושא מטרת השירותים- " מטה החשב הכללי מטמיע מאז 2013 את מודול </w:t>
            </w:r>
            <w:r w:rsidRPr="00637F10">
              <w:rPr>
                <w:rFonts w:ascii="David" w:hAnsi="David" w:cs="David"/>
                <w:color w:val="000000"/>
                <w:sz w:val="22"/>
                <w:szCs w:val="22"/>
                <w:lang w:eastAsia="en-US"/>
              </w:rPr>
              <w:t>GRC-SAP</w:t>
            </w:r>
            <w:r w:rsidRPr="00637F10">
              <w:rPr>
                <w:rFonts w:ascii="David" w:hAnsi="David" w:cs="David"/>
                <w:color w:val="000000"/>
                <w:sz w:val="22"/>
                <w:szCs w:val="22"/>
                <w:rtl/>
                <w:lang w:eastAsia="en-US"/>
              </w:rPr>
              <w:t xml:space="preserve">".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15</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אילו יישומים קיימים כיום לגביהם המשרד מעוניין לבצע העמקה?</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אין באפשרותנו להשיב על שאלה זאת בשלב זה.</w:t>
            </w:r>
          </w:p>
        </w:tc>
      </w:tr>
      <w:tr w:rsidR="00637F10" w:rsidRPr="00637F10" w:rsidTr="00637F10">
        <w:trPr>
          <w:trHeight w:val="3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16</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כמה רולים וכמה טרנזקציות </w:t>
            </w:r>
            <w:r w:rsidRPr="00637F10">
              <w:rPr>
                <w:rFonts w:ascii="David" w:hAnsi="David" w:cs="David"/>
                <w:color w:val="000000"/>
                <w:sz w:val="22"/>
                <w:szCs w:val="22"/>
                <w:lang w:eastAsia="en-US"/>
              </w:rPr>
              <w:t>Z</w:t>
            </w:r>
            <w:r w:rsidRPr="00637F10">
              <w:rPr>
                <w:rFonts w:ascii="David" w:hAnsi="David" w:cs="David"/>
                <w:color w:val="000000"/>
                <w:sz w:val="22"/>
                <w:szCs w:val="22"/>
                <w:rtl/>
                <w:lang w:eastAsia="en-US"/>
              </w:rPr>
              <w:t xml:space="preserve"> קיימות כיום במערכת? </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אין באפשרותנו להשיב על שאלה זאת בשלב זה.</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17</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מה כמות התהליכים העסקיים שקיימים במשרד החשב? האם קיים מיפוי?</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אין באפשרותנו להשיב על שאלה זאת בשלב זה.</w:t>
            </w:r>
          </w:p>
        </w:tc>
      </w:tr>
      <w:tr w:rsidR="00637F10" w:rsidRPr="00637F10" w:rsidTr="00637F10">
        <w:trPr>
          <w:trHeight w:val="3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18</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כמה משתמשים במערכת ה-</w:t>
            </w:r>
            <w:r w:rsidRPr="00637F10">
              <w:rPr>
                <w:rFonts w:ascii="David" w:hAnsi="David" w:cs="David"/>
                <w:color w:val="000000"/>
                <w:sz w:val="22"/>
                <w:szCs w:val="22"/>
                <w:lang w:eastAsia="en-US"/>
              </w:rPr>
              <w:t>SAP</w:t>
            </w:r>
            <w:r w:rsidRPr="00637F10">
              <w:rPr>
                <w:rFonts w:ascii="David" w:hAnsi="David" w:cs="David"/>
                <w:color w:val="000000"/>
                <w:sz w:val="22"/>
                <w:szCs w:val="22"/>
                <w:rtl/>
                <w:lang w:eastAsia="en-US"/>
              </w:rPr>
              <w:t xml:space="preserve"> ? </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אין באפשרותנו להשיב על שאלה זאת בשלב זה.</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19</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א – סעיף 4</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על פי ניסוח הסעיף ניתן להקדים את המועד להגשת ההצעות. מבוקש להבהיר כי המעד לא יוקדם כדי שלא יווצר מצב בו מציעים לא יוכלו לעמוד בלוח הזמנים</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צפוי שינוי במועד הגשת ההצעות. </w:t>
            </w:r>
          </w:p>
        </w:tc>
      </w:tr>
      <w:tr w:rsidR="00637F10" w:rsidRPr="00637F10" w:rsidTr="00637F10">
        <w:trPr>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20</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פרק ב – סעיף 8.2 </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אילו פרויקטים צפויים למשך ה-3 שנים הקרובות? אנא פרטו מה אופי העבודה?</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ראה סעיף 7 בנושא מערך השירותים הנדרשים(7.2, 7.3). לעניין היקף ההתקשרות ותקופתה ראה סעיף 8.3, 8.4.</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18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21</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ב – סעיף 9.5</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מבוקש לקצוב מועד לאישור כל חשבון, על מנת שלא לעכב את ביצוע התשלום לספק. בנוסף, המונח "שביעות רצון" הוא מונח עמום וסובייקטיבי שאיננו מאפשר להעריך את הרמה בצורה הראויה. מבוקש, על כן, להמיר את המונח במונח אחר בעל אופי אובייקטיבי.</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סעיף 9.5 מפנה לתנאי תשלום בכפוף להוראת תכ"מ 1.4.3.</w:t>
            </w:r>
            <w:r w:rsidRPr="00637F10">
              <w:rPr>
                <w:rFonts w:ascii="David" w:hAnsi="David" w:cs="David"/>
                <w:color w:val="000000"/>
                <w:sz w:val="22"/>
                <w:szCs w:val="22"/>
                <w:rtl/>
                <w:lang w:eastAsia="en-US"/>
              </w:rPr>
              <w:br/>
              <w:t xml:space="preserve">בנושא המינוחים המצויים במכרז לא יבוצע שינוי בנוסח. </w:t>
            </w:r>
          </w:p>
        </w:tc>
      </w:tr>
      <w:tr w:rsidR="00637F10" w:rsidRPr="00637F10" w:rsidTr="00637F10">
        <w:trPr>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22</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ד – סעיף 15.1</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האם גם הצעת הספק צריכה להיות בשני העתקים?</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כאמור בסעיף 15.5.2  יש להגיש את הצעת המחיר תוגש בעותק אחד, במעטפה סגורה ונפרדת, ללא סימני זיהוי של המציע.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23</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ה – סעיף 19.4 – רכיב 1 – מודולים מיושמים</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כמה מודולים יקנו ניקוד מקסימלי?</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ציון האיכות יקבע ע"פ הוראות סעיף 19.4</w:t>
            </w:r>
          </w:p>
        </w:tc>
      </w:tr>
      <w:tr w:rsidR="00637F10" w:rsidRPr="00637F10" w:rsidTr="00637F10">
        <w:trPr>
          <w:trHeight w:val="3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24</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ו – סעיף 21.3</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ראו הערה מס' 8 לעיל.</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צפוי שינוי במועד הגשת ההצעות.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25</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ו – סעיף 21.7</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בכמה מקומות בפניה משך ההודעה המוקדמת להפסקת השירותים הינו בן 60 ימים. נא לתקן.</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 xml:space="preserve">הפסקת שירותים משמעותה שונה מהפסקת התקשרות ומכאן ההבדל. </w:t>
            </w:r>
          </w:p>
        </w:tc>
      </w:tr>
      <w:tr w:rsidR="00637F10" w:rsidRPr="00637F10" w:rsidTr="00637F10">
        <w:trPr>
          <w:trHeight w:val="12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26</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פרק ו – סעיף 22.2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מבוקש כי במקרה בו הועדה תבקש לחשוף חלקים מההצעה הזוכה, אשר המציע הזוכה ביקש כי יישארו חסויים, תינתן למציע הזוכה זכות הטיעון בטרם יגולו אותם חלקים.</w:t>
            </w:r>
          </w:p>
        </w:tc>
        <w:tc>
          <w:tcPr>
            <w:tcW w:w="6091" w:type="dxa"/>
            <w:hideMark/>
          </w:tcPr>
          <w:p w:rsidR="00637F10" w:rsidRPr="00637F10" w:rsidRDefault="00637F10" w:rsidP="004F216E">
            <w:pPr>
              <w:jc w:val="left"/>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 xml:space="preserve">מקובל.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27</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3.2</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מבוקש כי במקרה של הארכת ההסכם, תינתן הודעה מראש של לפחות 45 ימים על מנת שהיועץ יוכל להיערך להמשך מתן השירותים.</w:t>
            </w:r>
          </w:p>
        </w:tc>
        <w:tc>
          <w:tcPr>
            <w:tcW w:w="6091" w:type="dxa"/>
            <w:noWrap/>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הנוסח תוקן בהתאם</w:t>
            </w:r>
            <w:r w:rsidR="004F216E">
              <w:rPr>
                <w:rFonts w:ascii="David" w:hAnsi="David" w:cs="David" w:hint="cs"/>
                <w:sz w:val="22"/>
                <w:szCs w:val="22"/>
                <w:rtl/>
                <w:lang w:eastAsia="en-US"/>
              </w:rPr>
              <w:t>.</w:t>
            </w:r>
            <w:r w:rsidRPr="00637F10">
              <w:rPr>
                <w:rFonts w:ascii="David" w:hAnsi="David" w:cs="David"/>
                <w:sz w:val="22"/>
                <w:szCs w:val="22"/>
                <w:rtl/>
                <w:lang w:eastAsia="en-US"/>
              </w:rPr>
              <w:t xml:space="preserve"> </w:t>
            </w:r>
          </w:p>
        </w:tc>
      </w:tr>
      <w:tr w:rsidR="00637F10" w:rsidRPr="00637F10" w:rsidTr="00637F10">
        <w:trPr>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28</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7.2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הפחתה של 50%  הינה מופרזת ואיננה ריאלית. מבוקש כי ההפחתה תהיה בת 35% לכל היותר</w:t>
            </w:r>
          </w:p>
        </w:tc>
        <w:tc>
          <w:tcPr>
            <w:tcW w:w="6091" w:type="dxa"/>
            <w:noWrap/>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בנוסח מסמכי המכרז.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1495"/>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29</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9</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מבוקש להוסיף סעיף קטן 9.4 בזו הלשון: "אם וככל שתוגש כנגד המזמין תביעה בגינה הוא דורש שיפוי מאת היועץ, יהא על המזמין להודיע ליועץ במועד על הגשת התביעה וכן לאפשר ליועץ להצטרף להליך כצד מעונין ולהתגונן מפניה. המזמין לא יגיע להסדר עם צד שלישי ללא הסכמת היועץ מראש ובכתב וכל שיפוי ייעשה לאחר מתן פסק דין חלוט".</w:t>
            </w:r>
          </w:p>
        </w:tc>
        <w:tc>
          <w:tcPr>
            <w:tcW w:w="6091" w:type="dxa"/>
            <w:noWrap/>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הנוסח תוקן בהתאם</w:t>
            </w:r>
            <w:r w:rsidR="004F216E">
              <w:rPr>
                <w:rFonts w:ascii="David" w:hAnsi="David" w:cs="David" w:hint="cs"/>
                <w:sz w:val="22"/>
                <w:szCs w:val="22"/>
                <w:rtl/>
                <w:lang w:eastAsia="en-US"/>
              </w:rPr>
              <w:t>.</w:t>
            </w:r>
            <w:r w:rsidRPr="00637F10">
              <w:rPr>
                <w:rFonts w:ascii="David" w:hAnsi="David" w:cs="David"/>
                <w:sz w:val="22"/>
                <w:szCs w:val="22"/>
                <w:rtl/>
                <w:lang w:eastAsia="en-US"/>
              </w:rPr>
              <w:t xml:space="preserve"> </w:t>
            </w:r>
          </w:p>
        </w:tc>
      </w:tr>
      <w:tr w:rsidR="00637F10" w:rsidRPr="00637F10" w:rsidTr="00637F10">
        <w:trPr>
          <w:trHeight w:val="12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30</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10.2</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אין מקום שהמזמין יחליט לבדו ובצורה שרירותית מהו הנזק שנגרם לו. יש להשאיר זאת לגוף המוסמך, קרי בית המשפט. בידי המזמין מצויה ערבות בנקאית של היועץ, בדיוק לשם מטרה זו.</w:t>
            </w:r>
          </w:p>
        </w:tc>
        <w:tc>
          <w:tcPr>
            <w:tcW w:w="6091" w:type="dxa"/>
            <w:noWrap/>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בנוסח מסמכי המכרז.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31</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11.1</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על פי נוסח הסעיף ניתן לבטל את ההתקשרות בשל הפרה זניחה. מבוקש, על כן, להקציב ליועץ פרק זמן במהלכו יידרש היועץ לתקן את ההפרה. לא עשה כן, מיתן לבטל את ההתקשרות</w:t>
            </w:r>
          </w:p>
        </w:tc>
        <w:tc>
          <w:tcPr>
            <w:tcW w:w="6091" w:type="dxa"/>
            <w:noWrap/>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הנוסח תוקן בהתאם</w:t>
            </w:r>
            <w:r w:rsidR="004F216E">
              <w:rPr>
                <w:rFonts w:ascii="David" w:hAnsi="David" w:cs="David" w:hint="cs"/>
                <w:sz w:val="22"/>
                <w:szCs w:val="22"/>
                <w:rtl/>
                <w:lang w:eastAsia="en-US"/>
              </w:rPr>
              <w:t>.</w:t>
            </w:r>
          </w:p>
        </w:tc>
      </w:tr>
      <w:tr w:rsidR="00637F10" w:rsidRPr="00637F10" w:rsidTr="00637F10">
        <w:trPr>
          <w:trHeight w:val="3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32</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12.1.3</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ראו הערתנו מס' 19 לעיל.</w:t>
            </w:r>
          </w:p>
        </w:tc>
        <w:tc>
          <w:tcPr>
            <w:tcW w:w="6091" w:type="dxa"/>
            <w:noWrap/>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בנוסח מסמכי המכרז.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33</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12.2</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נא למחוק את הכתוב בסעיף מהמלה "אף ועד לסוף הפיסקה, ותחת זאת לכתוב "אלא אם הנזק נגרם בשל מעשה ו/או מחדל של המזמין או מי מטעמו.</w:t>
            </w:r>
          </w:p>
        </w:tc>
        <w:tc>
          <w:tcPr>
            <w:tcW w:w="6091" w:type="dxa"/>
            <w:noWrap/>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בנוסח מסמכי המכרז. </w:t>
            </w:r>
          </w:p>
        </w:tc>
      </w:tr>
      <w:tr w:rsidR="00637F10" w:rsidRPr="00637F10" w:rsidTr="00637F10">
        <w:trPr>
          <w:trHeight w:val="6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34</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16.7</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נבקשכם להוסיף כי בטרם תוגש הערבות למימוש יודיע המזמין ליועץ על כוונתו לממש את הערבות.</w:t>
            </w:r>
          </w:p>
        </w:tc>
        <w:tc>
          <w:tcPr>
            <w:tcW w:w="6091" w:type="dxa"/>
            <w:hideMark/>
          </w:tcPr>
          <w:p w:rsidR="00637F10" w:rsidRPr="00637F10" w:rsidRDefault="00637F10" w:rsidP="004F216E">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בנוסח מסמכי המכרז.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35</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א – הסכם – סעיף 19.7</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המונח "שביעות רצון" הוא מונח עמום וסובייקטיבי שאיננו מאפשר להעריך את הרמה בצורה הראויה. מבוקש, על כן, להמיר את המונח במונח אחר בעל אופי אובייקטיבי.</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בנוסח מסמכי המכרז. </w:t>
            </w:r>
          </w:p>
        </w:tc>
      </w:tr>
      <w:tr w:rsidR="00637F10" w:rsidRPr="00637F10" w:rsidTr="00637F10">
        <w:trPr>
          <w:trHeight w:val="1217"/>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36</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ב'4 – נסיון היועץ בפועל</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נראה ע"פ נספח ב' במסמכי המכרז כי צריך להציג מועמד אחד, האם ניתן לפרט מספר עובדים בצוות המוצע?</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 xml:space="preserve">כאמור בסעיף 13 למכרז (תנאי סף מקצועיים) ישנו מציע שהוא יהיה היועץ בפועל מטעם החברה זוכת המכרז ותנאי הסף המקצועיים שלו נבחנים במכרז. אם זוכה יבקש לעשות שימוש ביועץ נוסף לצורך מתן שירותי היעוץ אשר יסייע ליועץ אשר נבחר לספק את השירותים ניתן יהיה לעשות כן באישור המזמין מראש ובכתב.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8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37</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נספח ה' – התחייבות להיעדר ניגוד עניינים</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המציע מונה למעלה מ-40 שותפים ולמעלה מ-700 עובדים, לאור זאת, נבקש להגביל את ההצהרה רק לעובדים שיקחו חלק במתן השירותים</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הצהרת ניגוד העניינים בשלב זה תחתם ע"י המציע, במהלך תקופת הה</w:t>
            </w:r>
            <w:r w:rsidR="004F216E">
              <w:rPr>
                <w:rFonts w:ascii="David" w:hAnsi="David" w:cs="David" w:hint="cs"/>
                <w:color w:val="000000"/>
                <w:sz w:val="22"/>
                <w:szCs w:val="22"/>
                <w:rtl/>
                <w:lang w:eastAsia="en-US"/>
              </w:rPr>
              <w:t>ת</w:t>
            </w:r>
            <w:r w:rsidRPr="00637F10">
              <w:rPr>
                <w:rFonts w:ascii="David" w:hAnsi="David" w:cs="David"/>
                <w:color w:val="000000"/>
                <w:sz w:val="22"/>
                <w:szCs w:val="22"/>
                <w:rtl/>
                <w:lang w:eastAsia="en-US"/>
              </w:rPr>
              <w:t>קשרות ככל שיזדקק לעובדים נוספים מטעמו</w:t>
            </w:r>
            <w:r w:rsidR="004F216E">
              <w:rPr>
                <w:rFonts w:ascii="David" w:hAnsi="David" w:cs="David"/>
                <w:color w:val="000000"/>
                <w:sz w:val="22"/>
                <w:szCs w:val="22"/>
                <w:rtl/>
                <w:lang w:eastAsia="en-US"/>
              </w:rPr>
              <w:t xml:space="preserve"> יחתמו העובדים על הצהרת ניגוד ע</w:t>
            </w:r>
            <w:r w:rsidRPr="00637F10">
              <w:rPr>
                <w:rFonts w:ascii="David" w:hAnsi="David" w:cs="David"/>
                <w:color w:val="000000"/>
                <w:sz w:val="22"/>
                <w:szCs w:val="22"/>
                <w:rtl/>
                <w:lang w:eastAsia="en-US"/>
              </w:rPr>
              <w:t>ניינים בטרם יתחילו עבודתם. כאמור בנספח א' סעיף 6-נוסח ההסכם</w:t>
            </w:r>
            <w:r w:rsidR="004F216E">
              <w:rPr>
                <w:rFonts w:ascii="David" w:hAnsi="David" w:cs="David" w:hint="cs"/>
                <w:color w:val="000000"/>
                <w:sz w:val="22"/>
                <w:szCs w:val="22"/>
                <w:rtl/>
                <w:lang w:eastAsia="en-US"/>
              </w:rPr>
              <w:t>.</w:t>
            </w:r>
          </w:p>
        </w:tc>
      </w:tr>
      <w:tr w:rsidR="00637F10" w:rsidRPr="00637F10" w:rsidTr="00637F10">
        <w:trPr>
          <w:trHeight w:val="15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38</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כללי</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א. נבקש לוודא כי ניתן לצרף קבלן משנה בהצעתנו. </w:t>
            </w:r>
            <w:r w:rsidRPr="00637F10">
              <w:rPr>
                <w:rFonts w:ascii="David" w:hAnsi="David" w:cs="David"/>
                <w:color w:val="000000"/>
                <w:sz w:val="22"/>
                <w:szCs w:val="22"/>
                <w:rtl/>
                <w:lang w:eastAsia="en-US"/>
              </w:rPr>
              <w:br/>
              <w:t>ב. במידה ניתן לצרף קבלן משנה, נבקש לוודא כי ניתן לצרף את ניסיון קבלן המשנה לניסיון המציע לצורך עמידה בתנאי סף ו/או ניקוד בשלבי בחירת הזוכה.</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לא ניתן לצרף קבלן משנה</w:t>
            </w:r>
            <w:r w:rsidR="004F216E">
              <w:rPr>
                <w:rFonts w:ascii="David" w:hAnsi="David" w:cs="David" w:hint="cs"/>
                <w:sz w:val="22"/>
                <w:szCs w:val="22"/>
                <w:rtl/>
                <w:lang w:eastAsia="en-US"/>
              </w:rPr>
              <w:t>.</w:t>
            </w:r>
            <w:r w:rsidRPr="00637F10">
              <w:rPr>
                <w:rFonts w:ascii="David" w:hAnsi="David" w:cs="David"/>
                <w:sz w:val="22"/>
                <w:szCs w:val="22"/>
                <w:rtl/>
                <w:lang w:eastAsia="en-US"/>
              </w:rPr>
              <w:br/>
            </w:r>
            <w:r w:rsidRPr="00637F10">
              <w:rPr>
                <w:rFonts w:ascii="David" w:hAnsi="David" w:cs="David"/>
                <w:sz w:val="22"/>
                <w:szCs w:val="22"/>
                <w:rtl/>
                <w:lang w:eastAsia="en-US"/>
              </w:rPr>
              <w:br/>
              <w:t xml:space="preserve">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6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39</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4. התחייבויות הזוכה</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אי קבלת החלטות כהנהלה</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שירותי ייעוץ בלבד ולא ביקורת</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זיהוי המזמין כלקוח של הזוכה</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מבקשים להוסיף את סעיפי המשנה הבאים:</w:t>
            </w:r>
            <w:r w:rsidRPr="00637F10">
              <w:rPr>
                <w:rFonts w:ascii="David" w:hAnsi="David" w:cs="David"/>
                <w:color w:val="000000"/>
                <w:sz w:val="22"/>
                <w:szCs w:val="22"/>
                <w:rtl/>
                <w:lang w:eastAsia="en-US"/>
              </w:rPr>
              <w:br/>
              <w:t>4.2.13."הזוכה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הזוכה לא יבצע תפקידים ניהוליים או ינקוט בהחלטות ניהוליות בשם המזמין. עם זאת, יהיה הזוכה רשאי לספק ייעוץ והמלצות כדי לסייע להנהלת המזמין לבצע את תפקידיה ולהחליט החלטות".</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4.2.14."עבודת הזוכה לא תבוצע לפי תקני ביקורת וסקירה מקובלים בישראל ולפיכך אינה מהווה צורה כלשהי של ביקורת או סקירה. אף אחד מהשירותים, חומרי השירות או הדוחות לא יהווה חוות דעת או ייעוץ משפטיים. הזוכה לא יבצע סקירה על מנת לאתר הונאה או פעולות בלתי חוקיות".</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4.2.15."הזוכה יהיה רשאי להציג או לגלות ללקוחות פוטנציאלים שלו את העובדה כי ביצע עבור המזמין את השירותים וכן את דבר היותו לקוח שלו, רק בהקשר זה ובכפוף לחובות מקצועיות החלות עליו".</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color w:val="000000"/>
                <w:sz w:val="22"/>
                <w:szCs w:val="22"/>
                <w:rtl/>
                <w:lang w:eastAsia="en-US"/>
              </w:rPr>
              <w:t>.</w:t>
            </w:r>
          </w:p>
        </w:tc>
      </w:tr>
      <w:tr w:rsidR="00637F10" w:rsidRPr="00637F10" w:rsidTr="00D40926">
        <w:trPr>
          <w:trHeight w:val="2966"/>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40</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5. סודיות </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סייגים לסודיות</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סעיף 5.1 - מבקשים להוסיף את הסייגים הבאים ביחס לחובת סודיות:</w:t>
            </w:r>
            <w:r w:rsidRPr="00637F10">
              <w:rPr>
                <w:rFonts w:ascii="David" w:hAnsi="David" w:cs="David"/>
                <w:color w:val="000000"/>
                <w:sz w:val="22"/>
                <w:szCs w:val="22"/>
                <w:rtl/>
                <w:lang w:eastAsia="en-US"/>
              </w:rPr>
              <w:br/>
              <w:t>"החובה לשמירה על סודיות המידע לא תחול במידה והמידע:</w:t>
            </w:r>
            <w:r w:rsidRPr="00637F10">
              <w:rPr>
                <w:rFonts w:ascii="David" w:hAnsi="David" w:cs="David"/>
                <w:color w:val="000000"/>
                <w:sz w:val="22"/>
                <w:szCs w:val="22"/>
                <w:rtl/>
                <w:lang w:eastAsia="en-US"/>
              </w:rPr>
              <w:br/>
              <w:t>א. פומבי או יהפוך לפומבי למעט כתוצאה מהפרה של הסכם זה;</w:t>
            </w:r>
            <w:r w:rsidRPr="00637F10">
              <w:rPr>
                <w:rFonts w:ascii="David" w:hAnsi="David" w:cs="David"/>
                <w:color w:val="000000"/>
                <w:sz w:val="22"/>
                <w:szCs w:val="22"/>
                <w:rtl/>
                <w:lang w:eastAsia="en-US"/>
              </w:rPr>
              <w:br/>
              <w:t>ב. יתקבל לאחר מכן על ידי הזוכה מצד שלישי, שלידיעת הזוכה אינו חב חובת סודיות כלפי המזמין בנוגע למידע זה;</w:t>
            </w:r>
            <w:r w:rsidRPr="00637F10">
              <w:rPr>
                <w:rFonts w:ascii="David" w:hAnsi="David" w:cs="David"/>
                <w:color w:val="000000"/>
                <w:sz w:val="22"/>
                <w:szCs w:val="22"/>
                <w:rtl/>
                <w:lang w:eastAsia="en-US"/>
              </w:rPr>
              <w:br/>
              <w:t>ג. היה ידוע לזוכה במועד הגילוי או שנותר לאחר מכן באופן עצמאי;</w:t>
            </w:r>
            <w:r w:rsidRPr="00637F10">
              <w:rPr>
                <w:rFonts w:ascii="David" w:hAnsi="David" w:cs="David"/>
                <w:color w:val="000000"/>
                <w:sz w:val="22"/>
                <w:szCs w:val="22"/>
                <w:rtl/>
                <w:lang w:eastAsia="en-US"/>
              </w:rPr>
              <w:br/>
              <w:t>ד. נחשף כפי הנדרש על מנת לאכוף את זכויות הזוכה לפי ההסכם, או</w:t>
            </w:r>
            <w:r w:rsidRPr="00637F10">
              <w:rPr>
                <w:rFonts w:ascii="David" w:hAnsi="David" w:cs="David"/>
                <w:color w:val="000000"/>
                <w:sz w:val="22"/>
                <w:szCs w:val="22"/>
                <w:rtl/>
                <w:lang w:eastAsia="en-US"/>
              </w:rPr>
              <w:br/>
              <w:t>ה. חייב להיות מדווח לפי חוקים, הליכים משפטיים או כללים מקצועיים רלוונטיים".</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color w:val="000000"/>
                <w:sz w:val="22"/>
                <w:szCs w:val="22"/>
                <w:rtl/>
                <w:lang w:eastAsia="en-US"/>
              </w:rPr>
              <w:t>.</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41</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7. מערכת היחסים בין הצדדים </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סעיפים 7.2-7.3 - מבקשים לשנות את נוסח הסעיפים כך שלא תהיה תמורה מופחתת וחישוב מחדש אלא חובה של הזוכה לשפות את המזמין במלאו הסכומים שהוא יישא בהם ככל שייקבע שהתקיימו יחסי עובד-מעביד בין המזמין ומי מעובדי הזוכה.</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color w:val="000000"/>
                <w:sz w:val="22"/>
                <w:szCs w:val="22"/>
                <w:rtl/>
                <w:lang w:eastAsia="en-US"/>
              </w:rPr>
              <w:t>.</w:t>
            </w:r>
          </w:p>
        </w:tc>
      </w:tr>
      <w:tr w:rsidR="00637F10" w:rsidRPr="00637F10" w:rsidTr="00D40926">
        <w:trPr>
          <w:trHeight w:val="3817"/>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42</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8. קנין</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שמירת זכויות במתודולוגיה של הקבלן</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שמירת ניירות עבודה</w:t>
            </w:r>
            <w:r w:rsidRPr="00637F10">
              <w:rPr>
                <w:rFonts w:ascii="David" w:hAnsi="David" w:cs="David"/>
                <w:color w:val="000000"/>
                <w:sz w:val="22"/>
                <w:szCs w:val="22"/>
                <w:rtl/>
                <w:lang w:eastAsia="en-US"/>
              </w:rPr>
              <w:br/>
              <w:t>ותוצר סופי</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סעיף 8.1 – מבקשים להוסיף את המלל הבא בסוף הסעיף:</w:t>
            </w:r>
            <w:r w:rsidRPr="00637F10">
              <w:rPr>
                <w:rFonts w:ascii="David" w:hAnsi="David" w:cs="David"/>
                <w:color w:val="000000"/>
                <w:sz w:val="22"/>
                <w:szCs w:val="22"/>
                <w:rtl/>
                <w:lang w:eastAsia="en-US"/>
              </w:rPr>
              <w:br/>
              <w:t>"האמור לעיל בקשר לזכויות המזמין בכל מידע, מסמך /או תפוקות העבודה הקשורים לביצוע עבודה לא יחול על אותם מתודולוגיות ופרקטיקות מובילות (</w:t>
            </w:r>
            <w:r w:rsidRPr="00637F10">
              <w:rPr>
                <w:rFonts w:ascii="David" w:hAnsi="David" w:cs="David"/>
                <w:color w:val="000000"/>
                <w:sz w:val="22"/>
                <w:szCs w:val="22"/>
                <w:lang w:eastAsia="en-US"/>
              </w:rPr>
              <w:t>Leading</w:t>
            </w:r>
            <w:r w:rsidRPr="00637F10">
              <w:rPr>
                <w:rFonts w:ascii="David" w:hAnsi="David" w:cs="David"/>
                <w:color w:val="000000"/>
                <w:sz w:val="22"/>
                <w:szCs w:val="22"/>
                <w:rtl/>
                <w:lang w:eastAsia="en-US"/>
              </w:rPr>
              <w:t xml:space="preserve"> </w:t>
            </w:r>
            <w:r w:rsidRPr="00637F10">
              <w:rPr>
                <w:rFonts w:ascii="David" w:hAnsi="David" w:cs="David"/>
                <w:color w:val="000000"/>
                <w:sz w:val="22"/>
                <w:szCs w:val="22"/>
                <w:lang w:eastAsia="en-US"/>
              </w:rPr>
              <w:t>Practices</w:t>
            </w:r>
            <w:r w:rsidRPr="00637F10">
              <w:rPr>
                <w:rFonts w:ascii="David" w:hAnsi="David" w:cs="David"/>
                <w:color w:val="000000"/>
                <w:sz w:val="22"/>
                <w:szCs w:val="22"/>
                <w:rtl/>
                <w:lang w:eastAsia="en-US"/>
              </w:rPr>
              <w:t>) אשר הזכויות בהן שייכות לזוכה (להלן: "האלמנטים המקצועיים"). הזוכה ישמור בבעלותו הבלעדית את כל הזכויות באלמנטים המקצועיים והמזמין לא תהיה רשאית לעשות שימוש בהם בנפרד מהשימוש בתפוקות העבודה."</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סעיף 8.2 - מבקשים להוסיף את הפסקה הבאה בסוף הסעיף:</w:t>
            </w:r>
            <w:r w:rsidRPr="00637F10">
              <w:rPr>
                <w:rFonts w:ascii="David" w:hAnsi="David" w:cs="David"/>
                <w:color w:val="000000"/>
                <w:sz w:val="22"/>
                <w:szCs w:val="22"/>
                <w:rtl/>
                <w:lang w:eastAsia="en-US"/>
              </w:rPr>
              <w:br/>
              <w:t>"הזוכה רשאי לשמור בידיו ניירות העבודה שהוכנו במהלך מתן השירותים וכן העתק של תוצרי העבודה ("מסמכי הזוכה") לצורכי תיעוד ובקרה ובכפוף לחובת שמירת סודיות (גם ככל שמסמכי הזוכה כוללים מידע סודי כמפורט בכתב סודיות זה)."</w:t>
            </w:r>
          </w:p>
        </w:tc>
        <w:tc>
          <w:tcPr>
            <w:tcW w:w="6091" w:type="dxa"/>
            <w:hideMark/>
          </w:tcPr>
          <w:p w:rsidR="00637F10" w:rsidRPr="00637F10" w:rsidRDefault="001068D8"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sz w:val="22"/>
                <w:szCs w:val="22"/>
                <w:rtl/>
                <w:lang w:eastAsia="en-US"/>
              </w:rPr>
              <w:t>.</w:t>
            </w:r>
          </w:p>
        </w:tc>
      </w:tr>
      <w:tr w:rsidR="00637F10" w:rsidRPr="00637F10" w:rsidTr="00D40926">
        <w:trPr>
          <w:cnfStyle w:val="000000100000" w:firstRow="0" w:lastRow="0" w:firstColumn="0" w:lastColumn="0" w:oddVBand="0" w:evenVBand="0" w:oddHBand="1" w:evenHBand="0" w:firstRowFirstColumn="0" w:firstRowLastColumn="0" w:lastRowFirstColumn="0" w:lastRowLastColumn="0"/>
          <w:trHeight w:val="2966"/>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43</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9. שיפוי</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הגבלת אחריות בגין נזקים ישירים למזמין בלבד</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מקור אחריות אחד</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מבקשים להוסיף את סעיפי המשנה הבאים:</w:t>
            </w:r>
            <w:r w:rsidRPr="00637F10">
              <w:rPr>
                <w:rFonts w:ascii="David" w:hAnsi="David" w:cs="David"/>
                <w:color w:val="000000"/>
                <w:sz w:val="22"/>
                <w:szCs w:val="22"/>
                <w:rtl/>
                <w:lang w:eastAsia="en-US"/>
              </w:rPr>
              <w:br/>
              <w:t>9.4.  "למרות האמור אחרת בהסכם זה, אחריותו של הזוכה תוגבל לנזקים ישירים בלבד אשר נגרמו על ידו. בכל מקרה סכום השיפוי ו/או הפיצוי לו יהיה זכאי המזמין לא יעלה על גובה שכר הטרחה ששולם בפועל לזוכה עבור השירותים. הגבלת סכום האחריות לא תחול ביחס לנזקים ישירים שנגרמו עקב הונאה או פעולה בזדון של הזוכה או מי מטעמו".</w:t>
            </w:r>
            <w:r w:rsidRPr="00637F10">
              <w:rPr>
                <w:rFonts w:ascii="David" w:hAnsi="David" w:cs="David"/>
                <w:color w:val="000000"/>
                <w:sz w:val="22"/>
                <w:szCs w:val="22"/>
                <w:rtl/>
                <w:lang w:eastAsia="en-US"/>
              </w:rPr>
              <w:br/>
              <w:t>9.5.  "כל תביעה או טענה מכל סוג שהוא אשר עשויה לנבוע מההתקשרות הזו או בקשר אליה, תופנה אך ורק כלפי הזוכה בישראל, וכי אף תביעה בקשר להתקשרות זו לא תופנה אישית כלפי אף אדם אחר שמעורב בביצוע העבודה, בין אם הוא עובד או נציג של הזוכה ו/או של החברה העולמית ובין אם לאו".</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color w:val="000000"/>
                <w:sz w:val="22"/>
                <w:szCs w:val="22"/>
                <w:rtl/>
                <w:lang w:eastAsia="en-US"/>
              </w:rPr>
              <w:t>.</w:t>
            </w:r>
          </w:p>
        </w:tc>
      </w:tr>
      <w:tr w:rsidR="00637F10" w:rsidRPr="00637F10" w:rsidTr="00637F10">
        <w:trPr>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44</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10. קיזוז ועכבון</w:t>
            </w:r>
            <w:r w:rsidRPr="00637F10">
              <w:rPr>
                <w:rFonts w:ascii="David" w:hAnsi="David" w:cs="David"/>
                <w:color w:val="000000"/>
                <w:sz w:val="22"/>
                <w:szCs w:val="22"/>
                <w:rtl/>
                <w:lang w:eastAsia="en-US"/>
              </w:rPr>
              <w:br/>
              <w:t>מתן התראה והתגוננות</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מבקשים לקבל התראה מראש בטרם קיזוז או עיכבון התשלום וכן מתן אפשרות לקבלן להתגונן מפני דרישה כאמור.</w:t>
            </w:r>
          </w:p>
        </w:tc>
        <w:tc>
          <w:tcPr>
            <w:tcW w:w="6091" w:type="dxa"/>
            <w:hideMark/>
          </w:tcPr>
          <w:p w:rsidR="00637F10" w:rsidRPr="00637F10" w:rsidRDefault="00637F10" w:rsidP="004F216E">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במסמכי המכרז. </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45</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11. תרופות</w:t>
            </w:r>
            <w:r w:rsidRPr="00637F10">
              <w:rPr>
                <w:rFonts w:ascii="David" w:hAnsi="David" w:cs="David"/>
                <w:color w:val="000000"/>
                <w:sz w:val="22"/>
                <w:szCs w:val="22"/>
                <w:rtl/>
                <w:lang w:eastAsia="en-US"/>
              </w:rPr>
              <w:br/>
              <w:t>מתן התראה והתגוננות</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מבקשים להוסיף סעיף משנה חדש לעניין חובת משרד האוצר לשלוח התראה לקבלן לפני כל הפעלת תרופה וכן מתן אפשרות לקבלן להתגונן מפני תרופה כאמור.</w:t>
            </w:r>
          </w:p>
        </w:tc>
        <w:tc>
          <w:tcPr>
            <w:tcW w:w="6091" w:type="dxa"/>
            <w:hideMark/>
          </w:tcPr>
          <w:p w:rsidR="00637F10" w:rsidRPr="00637F10" w:rsidRDefault="00637F10" w:rsidP="004F216E">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 xml:space="preserve">לא יבוצע שינוי במסמכי המכרז. </w:t>
            </w:r>
          </w:p>
        </w:tc>
      </w:tr>
      <w:tr w:rsidR="00637F10" w:rsidRPr="00637F10" w:rsidTr="00637F10">
        <w:trPr>
          <w:trHeight w:val="45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46</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12. אחריות</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הגבלת אחריות בגין נזקים ישירים למזמין בלבד</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סעיף 12.3 - מבקשים להוסיף את המלל הבא בסוף הסעיף לעניין אחריותו של המזמין: "למעט אם הנזק או ההוצאה נגרמו כתוצאה ממעשה או מחדל של המזמין, עובדיו או הבאים מכוחו"</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מבקשים להוסיף תת-סעיף חדש לעניין הגבלת אחריות הקבלן:</w:t>
            </w:r>
            <w:r w:rsidRPr="00637F10">
              <w:rPr>
                <w:rFonts w:ascii="David" w:hAnsi="David" w:cs="David"/>
                <w:color w:val="000000"/>
                <w:sz w:val="22"/>
                <w:szCs w:val="22"/>
                <w:rtl/>
                <w:lang w:eastAsia="en-US"/>
              </w:rPr>
              <w:br/>
              <w:t>12.6. "למרות האמור אחרת בהסכם זה, אחריותו של הזוכה תוגבל לנזקים ישירים בלבד אשר נגרמו על ידו. בכל מקרה סכום השיפוי ו/או הפיצוי לו יהיה זכאי המזמין לא יעלה על גובה שכר הטרחה ששולם בפועל לזוכה עבור השירותים. הגבלת סכום האחריות לא תחול ביחס לנזקים ישירים שנגרמו עקב הונאה או פעולה בזדון של הזוכה או מי מטעמו".</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color w:val="000000"/>
                <w:sz w:val="22"/>
                <w:szCs w:val="22"/>
                <w:rtl/>
                <w:lang w:eastAsia="en-US"/>
              </w:rPr>
              <w:t>.</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819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47</w:t>
            </w:r>
          </w:p>
        </w:tc>
        <w:tc>
          <w:tcPr>
            <w:tcW w:w="2124"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13. ביטוחים</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סעיף 13.3 - ביטוח אחריות מקצועית - לזוכה קיים ביטוח אחריות מקצועית בגבולות האחריות הנדרשים אשר נערך בחו"ל דרך החברה העולמית. קיים אישור ביטוח בנוסח סטנדרטי שלנו במקום הנוסח המופיע במכרז. מבקשים לקבל את אישורכם לכך.</w:t>
            </w:r>
            <w:r w:rsidRPr="00637F10">
              <w:rPr>
                <w:rFonts w:ascii="David" w:hAnsi="David" w:cs="David"/>
                <w:color w:val="000000"/>
                <w:sz w:val="22"/>
                <w:szCs w:val="22"/>
                <w:rtl/>
                <w:lang w:eastAsia="en-US"/>
              </w:rPr>
              <w:br/>
            </w:r>
            <w:r w:rsidRPr="00637F10">
              <w:rPr>
                <w:rFonts w:ascii="David" w:hAnsi="David" w:cs="David"/>
                <w:color w:val="000000"/>
                <w:sz w:val="22"/>
                <w:szCs w:val="22"/>
                <w:rtl/>
                <w:lang w:eastAsia="en-US"/>
              </w:rPr>
              <w:br/>
              <w:t>סעיף 13.4(ג) - מבקשים למחוק את הדרישה להציג אחת לשנה את אישורי הביטוח המחודשים ובמקומה לדרוש מהזוכה להציג למזמין את אישורי הביטוח המחודשים על פי דרישתו. התיקון נדרש מסיבות אדמיניסטרטיביות שכן איננו יכולים לעקוב אחרי ההתקשרויות בהם עלינו להציג חידוש של פוליסות. יודגש כי בכל מקרה הזוכה מתחייב לחדש את הפוליסות כנדרש בהסכם.</w:t>
            </w:r>
          </w:p>
        </w:tc>
        <w:tc>
          <w:tcPr>
            <w:tcW w:w="6091" w:type="dxa"/>
            <w:hideMark/>
          </w:tcPr>
          <w:p w:rsidR="00637F10" w:rsidRPr="00637F10" w:rsidRDefault="00637F10" w:rsidP="00637F10">
            <w:pPr>
              <w:spacing w:after="240"/>
              <w:jc w:val="left"/>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en-US"/>
              </w:rPr>
            </w:pPr>
            <w:r w:rsidRPr="00637F10">
              <w:rPr>
                <w:rFonts w:ascii="David" w:hAnsi="David" w:cs="David"/>
                <w:sz w:val="22"/>
                <w:szCs w:val="22"/>
                <w:rtl/>
                <w:lang w:eastAsia="en-US"/>
              </w:rPr>
              <w:t xml:space="preserve">סעיף 13.3 - ניתן להציג ביטוח אחריות מקצועית אשר נערך בחו"ל דרך החברה העולמית ובלבד שיכלול את הנקודות הבאות: 1. הרחבות: א. מרמה ואי יושר של עובדים;              </w:t>
            </w:r>
            <w:r w:rsidRPr="00637F10">
              <w:rPr>
                <w:rFonts w:ascii="David" w:hAnsi="David" w:cs="David"/>
                <w:sz w:val="22"/>
                <w:szCs w:val="22"/>
                <w:rtl/>
                <w:lang w:eastAsia="en-US"/>
              </w:rPr>
              <w:br/>
              <w:t>ב. אובדן מסמכים, לרבות אובדן השימוש ו/או העיכוב עקב מקרה ביטוח;</w:t>
            </w:r>
            <w:r w:rsidRPr="00637F10">
              <w:rPr>
                <w:rFonts w:ascii="David" w:hAnsi="David" w:cs="David"/>
                <w:sz w:val="22"/>
                <w:szCs w:val="22"/>
                <w:rtl/>
                <w:lang w:eastAsia="en-US"/>
              </w:rPr>
              <w:br/>
              <w:t>ג. אחריות צולבת, אולם הכיסוי לא יחול על תביעות הזוכה כנגד המדינה;</w:t>
            </w:r>
            <w:r w:rsidRPr="00637F10">
              <w:rPr>
                <w:rFonts w:ascii="David" w:hAnsi="David" w:cs="David"/>
                <w:sz w:val="22"/>
                <w:szCs w:val="22"/>
                <w:rtl/>
                <w:lang w:eastAsia="en-US"/>
              </w:rPr>
              <w:br/>
              <w:t>ד. הארכת תקופת הגילוי לפחות 6 חודשים ; 2. א. לשם המבוטח יתווספו כמבוטחים נוספים : מדינת ישראל – משרד האוצר, בכפוף להרחבי השיפוי כמפורט לעיל;</w:t>
            </w:r>
            <w:r w:rsidRPr="00637F10">
              <w:rPr>
                <w:rFonts w:ascii="David" w:hAnsi="David" w:cs="David"/>
                <w:sz w:val="22"/>
                <w:szCs w:val="22"/>
                <w:rtl/>
                <w:lang w:eastAsia="en-US"/>
              </w:rPr>
              <w:br/>
            </w:r>
            <w:r w:rsidRPr="00637F10">
              <w:rPr>
                <w:rFonts w:ascii="David" w:hAnsi="David" w:cs="David"/>
                <w:sz w:val="22"/>
                <w:szCs w:val="22"/>
                <w:rtl/>
                <w:lang w:eastAsia="en-US"/>
              </w:rPr>
              <w:br/>
              <w:t>ב. בכל מקרה של צמצום או ביטול הביטוח ע"י אחד הצדדים לא יהיה להם כל תוקף אלא אם ניתנה על כך הודעה מוקדמת של 60 יום לפחות במכתב רשום לחשב משרד האוצר;</w:t>
            </w:r>
            <w:r w:rsidRPr="00637F10">
              <w:rPr>
                <w:rFonts w:ascii="David" w:hAnsi="David" w:cs="David"/>
                <w:sz w:val="22"/>
                <w:szCs w:val="22"/>
                <w:rtl/>
                <w:lang w:eastAsia="en-US"/>
              </w:rPr>
              <w:br/>
            </w:r>
            <w:r w:rsidRPr="00637F10">
              <w:rPr>
                <w:rFonts w:ascii="David" w:hAnsi="David" w:cs="David"/>
                <w:sz w:val="22"/>
                <w:szCs w:val="22"/>
                <w:rtl/>
                <w:lang w:eastAsia="en-US"/>
              </w:rPr>
              <w:br/>
              <w:t>ג. 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r w:rsidRPr="00637F10">
              <w:rPr>
                <w:rFonts w:ascii="David" w:hAnsi="David" w:cs="David"/>
                <w:sz w:val="22"/>
                <w:szCs w:val="22"/>
                <w:rtl/>
                <w:lang w:eastAsia="en-US"/>
              </w:rPr>
              <w:br/>
            </w:r>
            <w:r w:rsidRPr="00637F10">
              <w:rPr>
                <w:rFonts w:ascii="David" w:hAnsi="David" w:cs="David"/>
                <w:sz w:val="22"/>
                <w:szCs w:val="22"/>
                <w:rtl/>
                <w:lang w:eastAsia="en-US"/>
              </w:rPr>
              <w:br/>
              <w:t>ד. הזוכה אחראי בלעדית כלפי המבטח לתשלום דמי הביטוח עבור כל הפוליסות ולמילוי כל החובות המוטלות על המבוטח על פי תנאי הפוליסות;</w:t>
            </w:r>
            <w:r w:rsidRPr="00637F10">
              <w:rPr>
                <w:rFonts w:ascii="David" w:hAnsi="David" w:cs="David"/>
                <w:sz w:val="22"/>
                <w:szCs w:val="22"/>
                <w:rtl/>
                <w:lang w:eastAsia="en-US"/>
              </w:rPr>
              <w:br/>
            </w:r>
            <w:r w:rsidRPr="00637F10">
              <w:rPr>
                <w:rFonts w:ascii="David" w:hAnsi="David" w:cs="David"/>
                <w:sz w:val="22"/>
                <w:szCs w:val="22"/>
                <w:rtl/>
                <w:lang w:eastAsia="en-US"/>
              </w:rPr>
              <w:br/>
              <w:t>ה. ההשתתפויות העצמיות הנקובות בכל פוליסה ופוליסה תחולנה בלעדית על הזוכה;</w:t>
            </w:r>
            <w:r w:rsidRPr="00637F10">
              <w:rPr>
                <w:rFonts w:ascii="David" w:hAnsi="David" w:cs="David"/>
                <w:sz w:val="22"/>
                <w:szCs w:val="22"/>
                <w:rtl/>
                <w:lang w:eastAsia="en-US"/>
              </w:rPr>
              <w:br/>
            </w:r>
            <w:r w:rsidRPr="00637F10">
              <w:rPr>
                <w:rFonts w:ascii="David" w:hAnsi="David" w:cs="David"/>
                <w:sz w:val="22"/>
                <w:szCs w:val="22"/>
                <w:rtl/>
                <w:lang w:eastAsia="en-US"/>
              </w:rPr>
              <w:br/>
              <w:t>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637F10">
              <w:rPr>
                <w:rFonts w:ascii="David" w:hAnsi="David" w:cs="David"/>
                <w:sz w:val="22"/>
                <w:szCs w:val="22"/>
                <w:rtl/>
                <w:lang w:eastAsia="en-US"/>
              </w:rPr>
              <w:br/>
            </w:r>
            <w:r w:rsidRPr="00637F10">
              <w:rPr>
                <w:rFonts w:ascii="David" w:hAnsi="David" w:cs="David"/>
                <w:sz w:val="22"/>
                <w:szCs w:val="22"/>
                <w:rtl/>
                <w:lang w:eastAsia="en-US"/>
              </w:rPr>
              <w:br/>
              <w:t>13.4 לא יבוצע שינוי במסמכי המכרז</w:t>
            </w:r>
            <w:r w:rsidR="004F216E">
              <w:rPr>
                <w:rFonts w:ascii="David" w:hAnsi="David" w:cs="David" w:hint="cs"/>
                <w:sz w:val="22"/>
                <w:szCs w:val="22"/>
                <w:rtl/>
                <w:lang w:eastAsia="en-US"/>
              </w:rPr>
              <w:t>.</w:t>
            </w:r>
          </w:p>
        </w:tc>
      </w:tr>
      <w:tr w:rsidR="00637F10" w:rsidRPr="00637F10" w:rsidTr="00637F10">
        <w:trPr>
          <w:trHeight w:val="1200"/>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lastRenderedPageBreak/>
              <w:t>48</w:t>
            </w:r>
          </w:p>
        </w:tc>
        <w:tc>
          <w:tcPr>
            <w:tcW w:w="2124"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br/>
              <w:t>15. שמירה על הוראות החוק</w:t>
            </w:r>
          </w:p>
        </w:tc>
        <w:tc>
          <w:tcPr>
            <w:tcW w:w="5103"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סעיף 15.2 - מבקשים להוסיף את המלל הבא בסוף הסעיף לעניין אחריותו של המזמין: "למעט אם אי שמירת הדינים נעשה כתוצאה ממעשה או מחדל של המזמין, עובדיו או הבאים מכוחו"</w:t>
            </w:r>
          </w:p>
        </w:tc>
        <w:tc>
          <w:tcPr>
            <w:tcW w:w="6091" w:type="dxa"/>
            <w:hideMark/>
          </w:tcPr>
          <w:p w:rsidR="00637F10" w:rsidRPr="00637F10" w:rsidRDefault="00637F10" w:rsidP="00637F10">
            <w:pPr>
              <w:jc w:val="left"/>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לא יבוצע שינוי במסמכי המכרז</w:t>
            </w:r>
            <w:r w:rsidR="004F216E">
              <w:rPr>
                <w:rFonts w:ascii="David" w:hAnsi="David" w:cs="David" w:hint="cs"/>
                <w:color w:val="000000"/>
                <w:sz w:val="22"/>
                <w:szCs w:val="22"/>
                <w:rtl/>
                <w:lang w:eastAsia="en-US"/>
              </w:rPr>
              <w:t>.</w:t>
            </w:r>
          </w:p>
        </w:tc>
      </w:tr>
      <w:tr w:rsidR="00637F10" w:rsidRPr="00637F10" w:rsidTr="00637F1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77" w:type="dxa"/>
            <w:noWrap/>
            <w:hideMark/>
          </w:tcPr>
          <w:p w:rsidR="00637F10" w:rsidRPr="00637F10" w:rsidRDefault="00637F10" w:rsidP="00637F10">
            <w:pPr>
              <w:jc w:val="left"/>
              <w:rPr>
                <w:rFonts w:ascii="David" w:hAnsi="David" w:cs="David"/>
                <w:color w:val="000000"/>
                <w:sz w:val="22"/>
                <w:szCs w:val="22"/>
                <w:rtl/>
                <w:lang w:eastAsia="en-US"/>
              </w:rPr>
            </w:pPr>
            <w:r w:rsidRPr="00637F10">
              <w:rPr>
                <w:rFonts w:ascii="David" w:hAnsi="David" w:cs="David"/>
                <w:color w:val="000000"/>
                <w:sz w:val="22"/>
                <w:szCs w:val="22"/>
                <w:rtl/>
                <w:lang w:eastAsia="en-US"/>
              </w:rPr>
              <w:t>49</w:t>
            </w:r>
          </w:p>
        </w:tc>
        <w:tc>
          <w:tcPr>
            <w:tcW w:w="2124" w:type="dxa"/>
            <w:noWrap/>
            <w:hideMark/>
          </w:tcPr>
          <w:p w:rsidR="00637F10" w:rsidRPr="00637F10" w:rsidRDefault="00637F10" w:rsidP="00637F10">
            <w:pPr>
              <w:bidi w:val="0"/>
              <w:jc w:val="left"/>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tl/>
                <w:lang w:eastAsia="en-US"/>
              </w:rPr>
            </w:pPr>
            <w:r w:rsidRPr="00637F10">
              <w:rPr>
                <w:rFonts w:ascii="Arial" w:hAnsi="Arial" w:cs="Arial"/>
                <w:color w:val="000000"/>
                <w:sz w:val="22"/>
                <w:szCs w:val="22"/>
                <w:lang w:eastAsia="en-US"/>
              </w:rPr>
              <w:t> </w:t>
            </w:r>
          </w:p>
        </w:tc>
        <w:tc>
          <w:tcPr>
            <w:tcW w:w="5103"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lang w:eastAsia="en-US"/>
              </w:rPr>
            </w:pPr>
            <w:r w:rsidRPr="00637F10">
              <w:rPr>
                <w:rFonts w:ascii="David" w:hAnsi="David" w:cs="David"/>
                <w:color w:val="000000"/>
                <w:sz w:val="22"/>
                <w:szCs w:val="22"/>
                <w:rtl/>
                <w:lang w:eastAsia="en-US"/>
              </w:rPr>
              <w:t xml:space="preserve">הבהרה לגבי היקף משרה </w:t>
            </w:r>
          </w:p>
        </w:tc>
        <w:tc>
          <w:tcPr>
            <w:tcW w:w="6091" w:type="dxa"/>
            <w:hideMark/>
          </w:tcPr>
          <w:p w:rsidR="00637F10" w:rsidRPr="00637F10" w:rsidRDefault="00637F10" w:rsidP="00637F10">
            <w:pPr>
              <w:jc w:val="left"/>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lang w:eastAsia="en-US"/>
              </w:rPr>
            </w:pPr>
            <w:r w:rsidRPr="00637F10">
              <w:rPr>
                <w:rFonts w:ascii="David" w:hAnsi="David" w:cs="David"/>
                <w:color w:val="000000"/>
                <w:sz w:val="22"/>
                <w:szCs w:val="22"/>
                <w:rtl/>
                <w:lang w:eastAsia="en-US"/>
              </w:rPr>
              <w:t>ראה סעיף 8 בנושא היקף ההתקשרות ותקופתה</w:t>
            </w:r>
            <w:r w:rsidR="004F216E">
              <w:rPr>
                <w:rFonts w:ascii="David" w:hAnsi="David" w:cs="David" w:hint="cs"/>
                <w:color w:val="000000"/>
                <w:sz w:val="22"/>
                <w:szCs w:val="22"/>
                <w:rtl/>
                <w:lang w:eastAsia="en-US"/>
              </w:rPr>
              <w:t>.</w:t>
            </w:r>
          </w:p>
        </w:tc>
      </w:tr>
    </w:tbl>
    <w:p w:rsidR="00636C46" w:rsidRPr="00637F10" w:rsidRDefault="00636C46" w:rsidP="00636C46">
      <w:pPr>
        <w:rPr>
          <w:rtl/>
        </w:rPr>
      </w:pPr>
    </w:p>
    <w:sectPr w:rsidR="00636C46" w:rsidRPr="00637F10" w:rsidSect="00637F10">
      <w:headerReference w:type="even" r:id="rId8"/>
      <w:headerReference w:type="default" r:id="rId9"/>
      <w:footerReference w:type="even" r:id="rId10"/>
      <w:footerReference w:type="default" r:id="rId11"/>
      <w:headerReference w:type="first" r:id="rId12"/>
      <w:footerReference w:type="first" r:id="rId13"/>
      <w:pgSz w:w="16838" w:h="11906" w:orient="landscape"/>
      <w:pgMar w:top="1134" w:right="1440" w:bottom="1134" w:left="1440" w:header="720" w:footer="14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27FB" w:rsidRDefault="004527FB" w:rsidP="00867907">
      <w:r>
        <w:separator/>
      </w:r>
    </w:p>
  </w:endnote>
  <w:endnote w:type="continuationSeparator" w:id="0">
    <w:p w:rsidR="004527FB" w:rsidRDefault="004527FB"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393" w:rsidRDefault="00E44393">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05D9" w:rsidRPr="00EF7C94" w:rsidRDefault="009E05D9" w:rsidP="00636C46">
    <w:pPr>
      <w:pStyle w:val="ad"/>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0EBCBA6F" wp14:editId="7948EFF7">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E52B40" w:rsidRDefault="009E05D9" w:rsidP="009E05D9">
    <w:pPr>
      <w:pStyle w:val="ad"/>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05D9" w:rsidRPr="00EF7C94" w:rsidRDefault="009E05D9" w:rsidP="00E44393">
    <w:pPr>
      <w:pStyle w:val="ad"/>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00E44393">
        <w:rPr>
          <w:rStyle w:val="Hyperlink"/>
        </w:rPr>
        <w:t>http://mof.gov.il/ag</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7144CD63" wp14:editId="778830E5">
          <wp:extent cx="439420"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BC4439" w:rsidRDefault="009E05D9" w:rsidP="009E05D9">
    <w:pPr>
      <w:pStyle w:val="ad"/>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27FB" w:rsidRDefault="004527FB" w:rsidP="00867907">
      <w:r>
        <w:separator/>
      </w:r>
    </w:p>
  </w:footnote>
  <w:footnote w:type="continuationSeparator" w:id="0">
    <w:p w:rsidR="004527FB" w:rsidRDefault="004527FB" w:rsidP="00867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B94A8E" w:rsidRDefault="00DA55B1">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DA55B1">
      <w:rPr>
        <w:rStyle w:val="aa"/>
        <w:noProof/>
        <w:rtl/>
      </w:rPr>
      <w:t>10</w:t>
    </w:r>
    <w:r>
      <w:rPr>
        <w:rStyle w:val="aa"/>
        <w:rtl/>
      </w:rPr>
      <w:fldChar w:fldCharType="end"/>
    </w:r>
  </w:p>
  <w:p w:rsidR="00B94A8E" w:rsidRDefault="00DA55B1">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4A8E" w:rsidRDefault="00867907" w:rsidP="009E05D9">
    <w:pPr>
      <w:pStyle w:val="a8"/>
      <w:tabs>
        <w:tab w:val="clear" w:pos="4153"/>
      </w:tabs>
      <w:jc w:val="center"/>
      <w:rPr>
        <w:b/>
        <w:bCs/>
        <w:szCs w:val="32"/>
        <w:rtl/>
      </w:rPr>
    </w:pPr>
    <w:r>
      <w:rPr>
        <w:noProof/>
        <w:lang w:eastAsia="en-US"/>
      </w:rPr>
      <w:drawing>
        <wp:anchor distT="0" distB="0" distL="114300" distR="114300" simplePos="0" relativeHeight="251659264" behindDoc="1" locked="0" layoutInCell="1" allowOverlap="1" wp14:anchorId="7E2AC70B" wp14:editId="4A22FBFD">
          <wp:simplePos x="0" y="0"/>
          <wp:positionH relativeFrom="column">
            <wp:posOffset>5029200</wp:posOffset>
          </wp:positionH>
          <wp:positionV relativeFrom="paragraph">
            <wp:posOffset>-222885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B94A8E" w:rsidRDefault="00867907" w:rsidP="00FC46AC">
    <w:pPr>
      <w:pStyle w:val="a8"/>
      <w:jc w:val="center"/>
    </w:pPr>
    <w:r>
      <w:rPr>
        <w:b/>
        <w:bCs/>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907"/>
    <w:rsid w:val="00014182"/>
    <w:rsid w:val="00047C97"/>
    <w:rsid w:val="000520B7"/>
    <w:rsid w:val="000568CE"/>
    <w:rsid w:val="00066383"/>
    <w:rsid w:val="00093B9D"/>
    <w:rsid w:val="000C04AE"/>
    <w:rsid w:val="000E6098"/>
    <w:rsid w:val="000E632C"/>
    <w:rsid w:val="0010326C"/>
    <w:rsid w:val="001068D8"/>
    <w:rsid w:val="00114E46"/>
    <w:rsid w:val="001611C6"/>
    <w:rsid w:val="00164B30"/>
    <w:rsid w:val="0018292D"/>
    <w:rsid w:val="001A7C42"/>
    <w:rsid w:val="001C4F6D"/>
    <w:rsid w:val="001D55DD"/>
    <w:rsid w:val="001E548A"/>
    <w:rsid w:val="00275887"/>
    <w:rsid w:val="002A54A3"/>
    <w:rsid w:val="002A7FEA"/>
    <w:rsid w:val="002C5E28"/>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7FB"/>
    <w:rsid w:val="00452D7A"/>
    <w:rsid w:val="004C127D"/>
    <w:rsid w:val="004C5538"/>
    <w:rsid w:val="004D65A1"/>
    <w:rsid w:val="004E479D"/>
    <w:rsid w:val="004F216E"/>
    <w:rsid w:val="004F3773"/>
    <w:rsid w:val="005028F9"/>
    <w:rsid w:val="00505D36"/>
    <w:rsid w:val="00515321"/>
    <w:rsid w:val="00515E5C"/>
    <w:rsid w:val="00534452"/>
    <w:rsid w:val="005371D8"/>
    <w:rsid w:val="00556BE2"/>
    <w:rsid w:val="005D42E4"/>
    <w:rsid w:val="00600BFA"/>
    <w:rsid w:val="00600F1F"/>
    <w:rsid w:val="00602DAD"/>
    <w:rsid w:val="00610C7B"/>
    <w:rsid w:val="006309B0"/>
    <w:rsid w:val="00636C46"/>
    <w:rsid w:val="00637F1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39E1"/>
    <w:rsid w:val="0082739B"/>
    <w:rsid w:val="00864DB3"/>
    <w:rsid w:val="00867907"/>
    <w:rsid w:val="00867AE5"/>
    <w:rsid w:val="00870D8A"/>
    <w:rsid w:val="00887B8B"/>
    <w:rsid w:val="008B39D7"/>
    <w:rsid w:val="008E77BE"/>
    <w:rsid w:val="00910BC9"/>
    <w:rsid w:val="00915C9A"/>
    <w:rsid w:val="00935E81"/>
    <w:rsid w:val="00986444"/>
    <w:rsid w:val="00990A24"/>
    <w:rsid w:val="009B64FE"/>
    <w:rsid w:val="009E05D9"/>
    <w:rsid w:val="009E52B5"/>
    <w:rsid w:val="009F7F7A"/>
    <w:rsid w:val="00A15876"/>
    <w:rsid w:val="00A15D5D"/>
    <w:rsid w:val="00A30921"/>
    <w:rsid w:val="00A5751E"/>
    <w:rsid w:val="00A67A4F"/>
    <w:rsid w:val="00A7396A"/>
    <w:rsid w:val="00A73972"/>
    <w:rsid w:val="00A84333"/>
    <w:rsid w:val="00A84658"/>
    <w:rsid w:val="00AA4752"/>
    <w:rsid w:val="00AA4B9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40926"/>
    <w:rsid w:val="00D66453"/>
    <w:rsid w:val="00D731DA"/>
    <w:rsid w:val="00D969C1"/>
    <w:rsid w:val="00DA55B1"/>
    <w:rsid w:val="00DD5320"/>
    <w:rsid w:val="00DE069A"/>
    <w:rsid w:val="00DE7CC8"/>
    <w:rsid w:val="00DF73FF"/>
    <w:rsid w:val="00E41B31"/>
    <w:rsid w:val="00E44393"/>
    <w:rsid w:val="00E56588"/>
    <w:rsid w:val="00E95EEF"/>
    <w:rsid w:val="00E97D85"/>
    <w:rsid w:val="00EA6729"/>
    <w:rsid w:val="00EC303E"/>
    <w:rsid w:val="00ED3158"/>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6936F70C-180C-47B3-8535-7185BDC67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67907"/>
    <w:pPr>
      <w:widowControl w:val="0"/>
      <w:tabs>
        <w:tab w:val="center" w:pos="4153"/>
        <w:tab w:val="right" w:pos="8306"/>
      </w:tabs>
    </w:pPr>
    <w:rPr>
      <w:sz w:val="24"/>
    </w:rPr>
  </w:style>
  <w:style w:type="character" w:customStyle="1" w:styleId="a9">
    <w:name w:val="כותרת עליונה תו"/>
    <w:basedOn w:val="a0"/>
    <w:link w:val="a8"/>
    <w:rsid w:val="00867907"/>
    <w:rPr>
      <w:rFonts w:ascii="Times New Roman" w:eastAsia="Times New Roman" w:hAnsi="Times New Roman" w:cs="FrankRuehl"/>
      <w:sz w:val="24"/>
      <w:szCs w:val="26"/>
      <w:lang w:eastAsia="he-IL"/>
    </w:rPr>
  </w:style>
  <w:style w:type="character" w:styleId="Hyperlink">
    <w:name w:val="Hyperlink"/>
    <w:basedOn w:val="a0"/>
    <w:rsid w:val="00867907"/>
    <w:rPr>
      <w:color w:val="0000FF"/>
      <w:u w:val="single"/>
    </w:rPr>
  </w:style>
  <w:style w:type="character" w:styleId="aa">
    <w:name w:val="page number"/>
    <w:basedOn w:val="a0"/>
    <w:rsid w:val="00867907"/>
  </w:style>
  <w:style w:type="paragraph" w:styleId="ab">
    <w:name w:val="Balloon Text"/>
    <w:basedOn w:val="a"/>
    <w:link w:val="ac"/>
    <w:uiPriority w:val="99"/>
    <w:semiHidden/>
    <w:unhideWhenUsed/>
    <w:rsid w:val="00867907"/>
    <w:rPr>
      <w:rFonts w:ascii="Tahoma" w:hAnsi="Tahoma" w:cs="Tahoma"/>
      <w:sz w:val="16"/>
      <w:szCs w:val="16"/>
    </w:rPr>
  </w:style>
  <w:style w:type="character" w:customStyle="1" w:styleId="ac">
    <w:name w:val="טקסט בלונים תו"/>
    <w:basedOn w:val="a0"/>
    <w:link w:val="ab"/>
    <w:uiPriority w:val="99"/>
    <w:semiHidden/>
    <w:rsid w:val="00867907"/>
    <w:rPr>
      <w:rFonts w:ascii="Tahoma" w:eastAsia="Times New Roman" w:hAnsi="Tahoma" w:cs="Tahoma"/>
      <w:sz w:val="16"/>
      <w:szCs w:val="16"/>
      <w:lang w:eastAsia="he-IL"/>
    </w:rPr>
  </w:style>
  <w:style w:type="paragraph" w:styleId="ad">
    <w:name w:val="footer"/>
    <w:basedOn w:val="a"/>
    <w:link w:val="ae"/>
    <w:unhideWhenUsed/>
    <w:rsid w:val="00867907"/>
    <w:pPr>
      <w:tabs>
        <w:tab w:val="center" w:pos="4153"/>
        <w:tab w:val="right" w:pos="8306"/>
      </w:tabs>
    </w:pPr>
  </w:style>
  <w:style w:type="character" w:customStyle="1" w:styleId="ae">
    <w:name w:val="כותרת תחתונה תו"/>
    <w:basedOn w:val="a0"/>
    <w:link w:val="ad"/>
    <w:rsid w:val="00867907"/>
    <w:rPr>
      <w:rFonts w:ascii="Times New Roman" w:eastAsia="Times New Roman" w:hAnsi="Times New Roman" w:cs="FrankRuehl"/>
      <w:sz w:val="26"/>
      <w:szCs w:val="26"/>
      <w:lang w:eastAsia="he-IL"/>
    </w:rPr>
  </w:style>
  <w:style w:type="table" w:customStyle="1" w:styleId="5-11">
    <w:name w:val="טבלת רשת 5 כהה - הדגשה 11"/>
    <w:basedOn w:val="a1"/>
    <w:uiPriority w:val="50"/>
    <w:rsid w:val="00637F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776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mof.gov.il/ag"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D9488E-C557-4880-A550-0872A720B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2336</Words>
  <Characters>11683</Characters>
  <Application>Microsoft Office Word</Application>
  <DocSecurity>0</DocSecurity>
  <Lines>97</Lines>
  <Paragraphs>27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תמר קליין</cp:lastModifiedBy>
  <cp:revision>2</cp:revision>
  <dcterms:created xsi:type="dcterms:W3CDTF">2017-09-18T11:48:00Z</dcterms:created>
  <dcterms:modified xsi:type="dcterms:W3CDTF">2017-09-18T11:48:00Z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notes://MAOR2/Doc/Hashkal/hashdocNew4.nsf/0/E29A08D5E558097AC225819E0023AF5A/?OpenDocument</vt:lpwstr>
  </property>
  <property fmtid="{D5CDD505-2E9C-101B-9397-08002B2CF9AE}" pid="3" name="MaorRecipients0">
    <vt:lpwstr>tamark@mof.gov.il</vt:lpwstr>
  </property>
</Properties>
</file>